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BEA" w:rsidRDefault="00DB208D">
      <w:pPr>
        <w:ind w:firstLineChars="0" w:firstLine="0"/>
        <w:jc w:val="center"/>
        <w:rPr>
          <w:rFonts w:ascii="宋体" w:eastAsia="宋体" w:hAnsi="宋体" w:cs="宋体"/>
          <w:b/>
          <w:bCs/>
          <w:sz w:val="72"/>
          <w:szCs w:val="72"/>
        </w:rPr>
      </w:pPr>
      <w:r>
        <w:rPr>
          <w:rFonts w:ascii="宋体" w:eastAsia="宋体" w:hAnsi="宋体" w:cs="宋体" w:hint="eastAsia"/>
          <w:b/>
          <w:bCs/>
          <w:sz w:val="52"/>
          <w:szCs w:val="52"/>
        </w:rPr>
        <w:t>皖南医学院</w:t>
      </w:r>
    </w:p>
    <w:p w:rsidR="00294BEA" w:rsidRDefault="00294BEA">
      <w:pPr>
        <w:ind w:firstLineChars="0" w:firstLine="0"/>
        <w:jc w:val="center"/>
        <w:rPr>
          <w:rFonts w:ascii="宋体" w:eastAsia="宋体" w:hAnsi="宋体" w:cs="宋体"/>
          <w:b/>
          <w:bCs/>
          <w:sz w:val="72"/>
          <w:szCs w:val="72"/>
        </w:rPr>
      </w:pPr>
    </w:p>
    <w:p w:rsidR="00294BEA" w:rsidRDefault="00DB208D">
      <w:pPr>
        <w:ind w:firstLineChars="0" w:firstLine="0"/>
        <w:jc w:val="center"/>
        <w:rPr>
          <w:rFonts w:ascii="宋体" w:eastAsia="宋体" w:hAnsi="宋体" w:cs="宋体"/>
          <w:b/>
          <w:bCs/>
          <w:sz w:val="72"/>
          <w:szCs w:val="72"/>
        </w:rPr>
      </w:pPr>
      <w:r>
        <w:rPr>
          <w:rFonts w:ascii="宋体" w:eastAsia="宋体" w:hAnsi="宋体" w:cs="宋体" w:hint="eastAsia"/>
          <w:b/>
          <w:bCs/>
          <w:sz w:val="72"/>
          <w:szCs w:val="72"/>
        </w:rPr>
        <w:t>辅修审核</w:t>
      </w:r>
      <w:r>
        <w:rPr>
          <w:rFonts w:ascii="宋体" w:eastAsia="宋体" w:hAnsi="宋体" w:cs="宋体" w:hint="eastAsia"/>
          <w:b/>
          <w:bCs/>
          <w:sz w:val="72"/>
          <w:szCs w:val="72"/>
        </w:rPr>
        <w:t>模块</w:t>
      </w:r>
    </w:p>
    <w:p w:rsidR="00294BEA" w:rsidRDefault="00DB208D">
      <w:pPr>
        <w:ind w:firstLineChars="0" w:firstLine="0"/>
        <w:jc w:val="center"/>
        <w:rPr>
          <w:rFonts w:ascii="宋体" w:eastAsia="宋体" w:hAnsi="宋体" w:cs="宋体"/>
          <w:b/>
          <w:bCs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sz w:val="72"/>
          <w:szCs w:val="72"/>
        </w:rPr>
        <w:t>操作手册</w:t>
      </w:r>
    </w:p>
    <w:p w:rsidR="00294BEA" w:rsidRDefault="00294BEA">
      <w:pPr>
        <w:ind w:firstLineChars="0" w:firstLine="0"/>
        <w:rPr>
          <w:rFonts w:ascii="宋体" w:eastAsia="宋体" w:hAnsi="宋体" w:cs="宋体"/>
          <w:b/>
          <w:bCs/>
          <w:sz w:val="28"/>
          <w:szCs w:val="28"/>
        </w:rPr>
      </w:pPr>
    </w:p>
    <w:p w:rsidR="00294BEA" w:rsidRDefault="00294BEA">
      <w:pPr>
        <w:ind w:firstLineChars="0" w:firstLine="0"/>
        <w:rPr>
          <w:rFonts w:ascii="宋体" w:eastAsia="宋体" w:hAnsi="宋体" w:cs="宋体"/>
          <w:b/>
          <w:bCs/>
          <w:sz w:val="28"/>
          <w:szCs w:val="28"/>
        </w:rPr>
      </w:pPr>
    </w:p>
    <w:tbl>
      <w:tblPr>
        <w:tblStyle w:val="a3"/>
        <w:tblpPr w:leftFromText="180" w:rightFromText="180" w:vertAnchor="text" w:horzAnchor="page" w:tblpX="1849" w:tblpY="358"/>
        <w:tblOverlap w:val="never"/>
        <w:tblW w:w="4998" w:type="pct"/>
        <w:tblLook w:val="04A0"/>
      </w:tblPr>
      <w:tblGrid>
        <w:gridCol w:w="2811"/>
        <w:gridCol w:w="1842"/>
        <w:gridCol w:w="2024"/>
        <w:gridCol w:w="1842"/>
      </w:tblGrid>
      <w:tr w:rsidR="00294BEA">
        <w:tc>
          <w:tcPr>
            <w:tcW w:w="1648" w:type="pct"/>
            <w:shd w:val="clear" w:color="auto" w:fill="4472C4" w:themeFill="accent5"/>
          </w:tcPr>
          <w:p w:rsidR="00294BEA" w:rsidRDefault="00DB208D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FFFF" w:themeColor="background1"/>
                <w:sz w:val="28"/>
                <w:szCs w:val="28"/>
              </w:rPr>
              <w:t>说明</w:t>
            </w:r>
          </w:p>
        </w:tc>
        <w:tc>
          <w:tcPr>
            <w:tcW w:w="1081" w:type="pct"/>
            <w:shd w:val="clear" w:color="auto" w:fill="4472C4" w:themeFill="accent5"/>
          </w:tcPr>
          <w:p w:rsidR="00294BEA" w:rsidRDefault="00DB208D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FFFF" w:themeColor="background1"/>
                <w:sz w:val="28"/>
                <w:szCs w:val="28"/>
              </w:rPr>
              <w:t>编辑人</w:t>
            </w:r>
          </w:p>
        </w:tc>
        <w:tc>
          <w:tcPr>
            <w:tcW w:w="1188" w:type="pct"/>
            <w:shd w:val="clear" w:color="auto" w:fill="4472C4" w:themeFill="accent5"/>
          </w:tcPr>
          <w:p w:rsidR="00294BEA" w:rsidRDefault="00DB208D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FFFF" w:themeColor="background1"/>
                <w:sz w:val="28"/>
                <w:szCs w:val="28"/>
              </w:rPr>
              <w:t>编辑日期</w:t>
            </w:r>
          </w:p>
        </w:tc>
        <w:tc>
          <w:tcPr>
            <w:tcW w:w="1081" w:type="pct"/>
            <w:shd w:val="clear" w:color="auto" w:fill="4472C4" w:themeFill="accent5"/>
          </w:tcPr>
          <w:p w:rsidR="00294BEA" w:rsidRDefault="00DB208D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FFFF" w:themeColor="background1"/>
                <w:sz w:val="28"/>
                <w:szCs w:val="28"/>
              </w:rPr>
              <w:t>版本</w:t>
            </w:r>
          </w:p>
        </w:tc>
      </w:tr>
      <w:tr w:rsidR="00294BEA">
        <w:tc>
          <w:tcPr>
            <w:tcW w:w="1648" w:type="pct"/>
          </w:tcPr>
          <w:p w:rsidR="00294BEA" w:rsidRDefault="00DB208D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辅修审核</w:t>
            </w:r>
          </w:p>
        </w:tc>
        <w:tc>
          <w:tcPr>
            <w:tcW w:w="1081" w:type="pct"/>
          </w:tcPr>
          <w:p w:rsidR="00294BEA" w:rsidRDefault="00DB208D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汪结林</w:t>
            </w:r>
          </w:p>
        </w:tc>
        <w:tc>
          <w:tcPr>
            <w:tcW w:w="1188" w:type="pct"/>
          </w:tcPr>
          <w:p w:rsidR="00294BEA" w:rsidRDefault="00DB208D" w:rsidP="00DB208D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2020-1</w: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-</w: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81" w:type="pct"/>
          </w:tcPr>
          <w:p w:rsidR="00294BEA" w:rsidRDefault="00DB208D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v1.0</w:t>
            </w:r>
          </w:p>
        </w:tc>
      </w:tr>
      <w:tr w:rsidR="00294BEA">
        <w:tc>
          <w:tcPr>
            <w:tcW w:w="1648" w:type="pct"/>
          </w:tcPr>
          <w:p w:rsidR="00294BEA" w:rsidRDefault="00294BEA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081" w:type="pct"/>
          </w:tcPr>
          <w:p w:rsidR="00294BEA" w:rsidRDefault="00294BEA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88" w:type="pct"/>
          </w:tcPr>
          <w:p w:rsidR="00294BEA" w:rsidRDefault="00294BEA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081" w:type="pct"/>
          </w:tcPr>
          <w:p w:rsidR="00294BEA" w:rsidRDefault="00294BEA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</w:tc>
      </w:tr>
      <w:tr w:rsidR="00294BEA">
        <w:tc>
          <w:tcPr>
            <w:tcW w:w="1648" w:type="pct"/>
          </w:tcPr>
          <w:p w:rsidR="00294BEA" w:rsidRDefault="00294BEA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081" w:type="pct"/>
          </w:tcPr>
          <w:p w:rsidR="00294BEA" w:rsidRDefault="00294BEA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88" w:type="pct"/>
          </w:tcPr>
          <w:p w:rsidR="00294BEA" w:rsidRDefault="00294BEA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081" w:type="pct"/>
          </w:tcPr>
          <w:p w:rsidR="00294BEA" w:rsidRDefault="00294BEA">
            <w:pPr>
              <w:ind w:firstLineChars="0" w:firstLine="0"/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</w:tc>
      </w:tr>
    </w:tbl>
    <w:p w:rsidR="00294BEA" w:rsidRDefault="00294BEA">
      <w:pPr>
        <w:ind w:firstLineChars="0" w:firstLine="0"/>
        <w:jc w:val="center"/>
        <w:rPr>
          <w:rFonts w:ascii="宋体" w:eastAsia="宋体" w:hAnsi="宋体" w:cs="宋体"/>
          <w:b/>
          <w:bCs/>
          <w:sz w:val="28"/>
          <w:szCs w:val="28"/>
        </w:rPr>
      </w:pPr>
    </w:p>
    <w:p w:rsidR="00294BEA" w:rsidRDefault="00294BEA">
      <w:pPr>
        <w:ind w:firstLineChars="0" w:firstLine="0"/>
        <w:jc w:val="center"/>
        <w:rPr>
          <w:rFonts w:ascii="宋体" w:eastAsia="宋体" w:hAnsi="宋体" w:cs="宋体"/>
          <w:b/>
          <w:bCs/>
          <w:sz w:val="28"/>
          <w:szCs w:val="28"/>
        </w:rPr>
      </w:pPr>
    </w:p>
    <w:p w:rsidR="00294BEA" w:rsidRDefault="00294BEA">
      <w:pPr>
        <w:ind w:firstLineChars="0" w:firstLine="0"/>
        <w:jc w:val="center"/>
        <w:rPr>
          <w:rFonts w:ascii="宋体" w:eastAsia="宋体" w:hAnsi="宋体" w:cs="宋体"/>
          <w:b/>
          <w:bCs/>
          <w:sz w:val="28"/>
          <w:szCs w:val="28"/>
        </w:rPr>
      </w:pPr>
    </w:p>
    <w:p w:rsidR="00294BEA" w:rsidRDefault="00294BEA">
      <w:pPr>
        <w:ind w:firstLineChars="0" w:firstLine="0"/>
        <w:rPr>
          <w:rFonts w:ascii="宋体" w:eastAsia="宋体" w:hAnsi="宋体" w:cs="宋体"/>
          <w:b/>
          <w:bCs/>
          <w:sz w:val="28"/>
          <w:szCs w:val="28"/>
        </w:rPr>
      </w:pPr>
    </w:p>
    <w:p w:rsidR="00294BEA" w:rsidRDefault="00294BEA">
      <w:pPr>
        <w:ind w:firstLineChars="0" w:firstLine="0"/>
        <w:rPr>
          <w:rFonts w:ascii="宋体" w:eastAsia="宋体" w:hAnsi="宋体" w:cs="宋体"/>
          <w:b/>
          <w:bCs/>
          <w:sz w:val="28"/>
          <w:szCs w:val="28"/>
        </w:rPr>
      </w:pPr>
    </w:p>
    <w:p w:rsidR="00294BEA" w:rsidRDefault="00294BEA">
      <w:pPr>
        <w:ind w:firstLineChars="0" w:firstLine="0"/>
        <w:jc w:val="center"/>
        <w:rPr>
          <w:rFonts w:ascii="宋体" w:eastAsia="宋体" w:hAnsi="宋体" w:cs="宋体"/>
          <w:b/>
          <w:bCs/>
          <w:sz w:val="28"/>
          <w:szCs w:val="28"/>
        </w:rPr>
      </w:pPr>
    </w:p>
    <w:p w:rsidR="00294BEA" w:rsidRDefault="00DB208D">
      <w:pPr>
        <w:ind w:firstLineChars="0" w:firstLine="0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技术支持：合肥讯百软件科技有限公司</w:t>
      </w:r>
    </w:p>
    <w:p w:rsidR="00294BEA" w:rsidRDefault="00DB208D">
      <w:pPr>
        <w:ind w:firstLineChars="0" w:firstLine="0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2020-1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2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-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15</w:t>
      </w:r>
    </w:p>
    <w:p w:rsidR="00294BEA" w:rsidRDefault="00DB208D" w:rsidP="00DB208D">
      <w:pPr>
        <w:ind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br w:type="page"/>
      </w:r>
    </w:p>
    <w:p w:rsidR="00294BEA" w:rsidRDefault="00DB208D">
      <w:pPr>
        <w:ind w:firstLineChars="0" w:firstLine="0"/>
        <w:jc w:val="center"/>
        <w:outlineLvl w:val="0"/>
        <w:rPr>
          <w:rFonts w:ascii="宋体" w:eastAsia="宋体" w:hAnsi="宋体" w:cs="宋体"/>
          <w:b/>
          <w:bCs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lastRenderedPageBreak/>
        <w:t>辅修审核</w:t>
      </w:r>
    </w:p>
    <w:p w:rsidR="00294BEA" w:rsidRDefault="00DB208D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首先登录系统，打开浏览器输入网址</w:t>
      </w:r>
      <w:hyperlink r:id="rId5" w:history="1">
        <w:r>
          <w:rPr>
            <w:rFonts w:ascii="宋体" w:eastAsia="宋体" w:hAnsi="宋体" w:cs="宋体" w:hint="eastAsia"/>
            <w:sz w:val="24"/>
          </w:rPr>
          <w:t>https://jiaowu.wnmc.edu.cn/login.jsp</w:t>
        </w:r>
      </w:hyperlink>
      <w:r>
        <w:rPr>
          <w:rFonts w:ascii="宋体" w:eastAsia="宋体" w:hAnsi="宋体" w:cs="宋体" w:hint="eastAsia"/>
          <w:sz w:val="24"/>
        </w:rPr>
        <w:t>，在登录界面输入账户密码及验证码即可登录</w:t>
      </w:r>
    </w:p>
    <w:p w:rsidR="00294BEA" w:rsidRDefault="00DB208D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0500" cy="2729230"/>
            <wp:effectExtent l="0" t="0" r="635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EA" w:rsidRDefault="00DB208D">
      <w:pPr>
        <w:ind w:firstLineChars="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登录后进入系统，点击左侧右边的</w:t>
      </w:r>
      <w:r w:rsidRPr="00DB208D">
        <w:rPr>
          <w:rFonts w:ascii="宋体" w:eastAsia="宋体" w:hAnsi="宋体" w:cs="宋体" w:hint="eastAsia"/>
          <w:sz w:val="28"/>
          <w:szCs w:val="28"/>
        </w:rPr>
        <w:t>点击进入新排课界面</w:t>
      </w:r>
      <w:r>
        <w:rPr>
          <w:rFonts w:ascii="宋体" w:eastAsia="宋体" w:hAnsi="宋体" w:cs="宋体" w:hint="eastAsia"/>
          <w:sz w:val="28"/>
          <w:szCs w:val="28"/>
        </w:rPr>
        <w:t>，进入新版界面，可以查看辅修管理</w:t>
      </w:r>
    </w:p>
    <w:p w:rsidR="00294BEA" w:rsidRDefault="00DB208D">
      <w:pPr>
        <w:ind w:firstLineChars="0" w:firstLine="0"/>
      </w:pPr>
      <w:r>
        <w:rPr>
          <w:noProof/>
        </w:rPr>
        <w:drawing>
          <wp:inline distT="0" distB="0" distL="0" distR="0">
            <wp:extent cx="5274310" cy="1490015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8D" w:rsidRDefault="00DB208D" w:rsidP="00DB208D">
      <w:pPr>
        <w:ind w:firstLineChars="0" w:firstLine="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2169127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EA" w:rsidRDefault="00DB208D" w:rsidP="00DB208D">
      <w:pPr>
        <w:ind w:firstLineChars="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点击“辅修报名审核”可以查看申请的辅修学生名单，选择学生点击“审核”进行审核</w:t>
      </w:r>
      <w:r>
        <w:rPr>
          <w:rFonts w:ascii="宋体" w:eastAsia="宋体" w:hAnsi="宋体" w:cs="宋体" w:hint="eastAsia"/>
          <w:sz w:val="28"/>
          <w:szCs w:val="28"/>
        </w:rPr>
        <w:t>。</w:t>
      </w:r>
      <w:bookmarkStart w:id="0" w:name="_GoBack"/>
      <w:bookmarkEnd w:id="0"/>
    </w:p>
    <w:p w:rsidR="00DB208D" w:rsidRDefault="00DB208D" w:rsidP="00DB208D">
      <w:pPr>
        <w:ind w:firstLineChars="0" w:firstLine="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5274310" cy="226399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EA" w:rsidRDefault="00294BEA">
      <w:pPr>
        <w:ind w:firstLineChars="0" w:firstLine="0"/>
      </w:pPr>
    </w:p>
    <w:sectPr w:rsidR="00294BEA" w:rsidSect="00294B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94BEA"/>
    <w:rsid w:val="00294BEA"/>
    <w:rsid w:val="00DB208D"/>
    <w:rsid w:val="08F73C09"/>
    <w:rsid w:val="0E3B5FBC"/>
    <w:rsid w:val="1FFF143D"/>
    <w:rsid w:val="494B6683"/>
    <w:rsid w:val="593D46B4"/>
    <w:rsid w:val="616E62E6"/>
    <w:rsid w:val="660F4D90"/>
    <w:rsid w:val="7CB55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BEA"/>
    <w:pPr>
      <w:widowControl w:val="0"/>
      <w:spacing w:line="360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294BE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qFormat/>
    <w:rsid w:val="00294BEA"/>
    <w:rPr>
      <w:color w:val="0000FF"/>
      <w:u w:val="single"/>
    </w:rPr>
  </w:style>
  <w:style w:type="paragraph" w:styleId="a5">
    <w:name w:val="Balloon Text"/>
    <w:basedOn w:val="a"/>
    <w:link w:val="Char"/>
    <w:rsid w:val="00DB208D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DB208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jiaowu.wnmc.edu.cn/login.js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Administrator.AB-202003291604</dc:creator>
  <cp:lastModifiedBy>xbany</cp:lastModifiedBy>
  <cp:revision>2</cp:revision>
  <dcterms:created xsi:type="dcterms:W3CDTF">2020-12-11T02:26:00Z</dcterms:created>
  <dcterms:modified xsi:type="dcterms:W3CDTF">2020-12-16T06:07:00Z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