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96ADB" w:rsidRDefault="00070D88">
      <w:pPr>
        <w:spacing w:line="360" w:lineRule="auto"/>
        <w:ind w:firstLine="480"/>
        <w:jc w:val="center"/>
        <w:rPr>
          <w:b/>
          <w:bCs/>
          <w:color w:val="FFFFFF"/>
          <w:sz w:val="24"/>
          <w:szCs w:val="24"/>
        </w:rPr>
      </w:pPr>
      <w:r>
        <w:rPr>
          <w:rFonts w:ascii="黑体" w:eastAsia="黑体"/>
          <w:noProof/>
          <w:color w:val="FFFFFF"/>
          <w:sz w:val="24"/>
          <w:szCs w:val="24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-1146810</wp:posOffset>
            </wp:positionH>
            <wp:positionV relativeFrom="paragraph">
              <wp:posOffset>-909955</wp:posOffset>
            </wp:positionV>
            <wp:extent cx="7751445" cy="10690225"/>
            <wp:effectExtent l="0" t="0" r="1905" b="0"/>
            <wp:wrapNone/>
            <wp:docPr id="10" name="图片 10" descr="用户手册封皮a4-正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用户手册封皮a4-正面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751445" cy="10690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96ADB" w:rsidRDefault="00196ADB">
      <w:pPr>
        <w:spacing w:line="360" w:lineRule="auto"/>
        <w:ind w:firstLine="480"/>
        <w:jc w:val="center"/>
        <w:rPr>
          <w:rFonts w:ascii="黑体" w:eastAsia="黑体"/>
          <w:color w:val="FFFFFF"/>
          <w:sz w:val="24"/>
          <w:szCs w:val="24"/>
        </w:rPr>
      </w:pPr>
    </w:p>
    <w:p w:rsidR="00196ADB" w:rsidRDefault="00196ADB">
      <w:pPr>
        <w:spacing w:line="360" w:lineRule="auto"/>
        <w:rPr>
          <w:rFonts w:ascii="宋体" w:hAnsi="宋体"/>
          <w:color w:val="FFFFFF"/>
          <w:sz w:val="24"/>
          <w:szCs w:val="24"/>
          <w:lang w:val="zh-CN"/>
        </w:rPr>
      </w:pPr>
    </w:p>
    <w:p w:rsidR="00196ADB" w:rsidRDefault="00196ADB">
      <w:pPr>
        <w:spacing w:line="360" w:lineRule="auto"/>
        <w:jc w:val="center"/>
        <w:rPr>
          <w:rFonts w:ascii="宋体" w:hAnsi="宋体"/>
          <w:color w:val="FFFFFF"/>
          <w:sz w:val="24"/>
          <w:szCs w:val="24"/>
        </w:rPr>
      </w:pPr>
    </w:p>
    <w:p w:rsidR="00196ADB" w:rsidRDefault="00196ADB">
      <w:pPr>
        <w:spacing w:line="360" w:lineRule="auto"/>
        <w:jc w:val="center"/>
        <w:rPr>
          <w:rFonts w:ascii="宋体" w:hAnsi="宋体"/>
          <w:color w:val="FFFFFF"/>
          <w:sz w:val="24"/>
          <w:szCs w:val="24"/>
        </w:rPr>
      </w:pPr>
    </w:p>
    <w:p w:rsidR="00196ADB" w:rsidRDefault="00196ADB">
      <w:pPr>
        <w:spacing w:line="360" w:lineRule="auto"/>
        <w:jc w:val="center"/>
        <w:rPr>
          <w:rFonts w:ascii="宋体" w:hAnsi="宋体"/>
          <w:color w:val="FFFFFF"/>
          <w:sz w:val="24"/>
          <w:szCs w:val="24"/>
        </w:rPr>
      </w:pPr>
    </w:p>
    <w:p w:rsidR="00196ADB" w:rsidRDefault="00070D88">
      <w:pPr>
        <w:spacing w:line="360" w:lineRule="auto"/>
        <w:jc w:val="center"/>
        <w:rPr>
          <w:b/>
          <w:bCs/>
          <w:color w:val="FFFFFF"/>
          <w:sz w:val="72"/>
          <w:szCs w:val="72"/>
        </w:rPr>
      </w:pPr>
      <w:r>
        <w:rPr>
          <w:rFonts w:hint="eastAsia"/>
          <w:b/>
          <w:bCs/>
          <w:color w:val="FFFFFF"/>
          <w:sz w:val="72"/>
          <w:szCs w:val="72"/>
        </w:rPr>
        <w:t>轻新课堂</w:t>
      </w:r>
      <w:r>
        <w:rPr>
          <w:rFonts w:hint="eastAsia"/>
          <w:b/>
          <w:bCs/>
          <w:color w:val="FFFFFF"/>
          <w:sz w:val="72"/>
          <w:szCs w:val="72"/>
        </w:rPr>
        <w:t>_</w:t>
      </w:r>
      <w:r w:rsidR="000C277D">
        <w:rPr>
          <w:rFonts w:hint="eastAsia"/>
          <w:b/>
          <w:bCs/>
          <w:color w:val="FFFFFF"/>
          <w:sz w:val="72"/>
          <w:szCs w:val="72"/>
        </w:rPr>
        <w:t>管理</w:t>
      </w:r>
      <w:r>
        <w:rPr>
          <w:b/>
          <w:bCs/>
          <w:color w:val="FFFFFF"/>
          <w:sz w:val="72"/>
          <w:szCs w:val="72"/>
        </w:rPr>
        <w:t>端</w:t>
      </w:r>
    </w:p>
    <w:p w:rsidR="00196ADB" w:rsidRDefault="00196ADB">
      <w:pPr>
        <w:spacing w:line="360" w:lineRule="auto"/>
        <w:ind w:firstLine="480"/>
        <w:jc w:val="center"/>
        <w:rPr>
          <w:sz w:val="24"/>
          <w:szCs w:val="24"/>
        </w:rPr>
      </w:pPr>
    </w:p>
    <w:p w:rsidR="00196ADB" w:rsidRDefault="00196ADB">
      <w:pPr>
        <w:spacing w:line="360" w:lineRule="auto"/>
        <w:ind w:firstLine="480"/>
        <w:jc w:val="center"/>
        <w:rPr>
          <w:sz w:val="24"/>
          <w:szCs w:val="24"/>
        </w:rPr>
      </w:pPr>
    </w:p>
    <w:p w:rsidR="00196ADB" w:rsidRDefault="00196ADB">
      <w:pPr>
        <w:spacing w:line="360" w:lineRule="auto"/>
        <w:ind w:firstLine="480"/>
        <w:jc w:val="center"/>
        <w:rPr>
          <w:sz w:val="24"/>
          <w:szCs w:val="24"/>
        </w:rPr>
      </w:pPr>
    </w:p>
    <w:p w:rsidR="00196ADB" w:rsidRDefault="00196ADB">
      <w:pPr>
        <w:spacing w:line="360" w:lineRule="auto"/>
        <w:ind w:firstLine="480"/>
        <w:jc w:val="center"/>
        <w:rPr>
          <w:sz w:val="24"/>
          <w:szCs w:val="24"/>
        </w:rPr>
      </w:pPr>
    </w:p>
    <w:p w:rsidR="00196ADB" w:rsidRDefault="00196ADB">
      <w:pPr>
        <w:spacing w:line="360" w:lineRule="auto"/>
        <w:ind w:firstLine="480"/>
        <w:jc w:val="center"/>
        <w:rPr>
          <w:sz w:val="24"/>
          <w:szCs w:val="24"/>
        </w:rPr>
      </w:pPr>
    </w:p>
    <w:p w:rsidR="00196ADB" w:rsidRDefault="00196ADB">
      <w:pPr>
        <w:spacing w:line="360" w:lineRule="auto"/>
        <w:ind w:firstLine="480"/>
        <w:jc w:val="center"/>
        <w:rPr>
          <w:sz w:val="24"/>
          <w:szCs w:val="24"/>
        </w:rPr>
      </w:pPr>
    </w:p>
    <w:p w:rsidR="00196ADB" w:rsidRDefault="00196ADB">
      <w:pPr>
        <w:spacing w:line="360" w:lineRule="auto"/>
        <w:ind w:firstLine="480"/>
        <w:jc w:val="center"/>
        <w:rPr>
          <w:sz w:val="24"/>
          <w:szCs w:val="24"/>
        </w:rPr>
      </w:pPr>
    </w:p>
    <w:p w:rsidR="00196ADB" w:rsidRDefault="00196ADB">
      <w:pPr>
        <w:spacing w:line="360" w:lineRule="auto"/>
        <w:ind w:firstLine="480"/>
        <w:jc w:val="center"/>
        <w:rPr>
          <w:sz w:val="24"/>
          <w:szCs w:val="24"/>
        </w:rPr>
      </w:pPr>
    </w:p>
    <w:p w:rsidR="00196ADB" w:rsidRDefault="00196ADB">
      <w:pPr>
        <w:spacing w:line="360" w:lineRule="auto"/>
        <w:ind w:firstLine="480"/>
        <w:jc w:val="center"/>
        <w:rPr>
          <w:sz w:val="24"/>
          <w:szCs w:val="24"/>
        </w:rPr>
      </w:pPr>
    </w:p>
    <w:p w:rsidR="00196ADB" w:rsidRDefault="00196ADB">
      <w:pPr>
        <w:spacing w:line="360" w:lineRule="auto"/>
        <w:ind w:firstLine="480"/>
        <w:jc w:val="center"/>
        <w:rPr>
          <w:sz w:val="24"/>
          <w:szCs w:val="24"/>
        </w:rPr>
      </w:pPr>
    </w:p>
    <w:p w:rsidR="00196ADB" w:rsidRDefault="00196ADB">
      <w:pPr>
        <w:spacing w:line="360" w:lineRule="auto"/>
        <w:ind w:firstLine="480"/>
        <w:jc w:val="center"/>
        <w:rPr>
          <w:sz w:val="24"/>
          <w:szCs w:val="24"/>
        </w:rPr>
      </w:pPr>
    </w:p>
    <w:p w:rsidR="00196ADB" w:rsidRDefault="00196ADB">
      <w:pPr>
        <w:spacing w:line="360" w:lineRule="auto"/>
        <w:ind w:firstLine="480"/>
        <w:jc w:val="center"/>
        <w:rPr>
          <w:sz w:val="24"/>
          <w:szCs w:val="24"/>
        </w:rPr>
      </w:pPr>
    </w:p>
    <w:p w:rsidR="00196ADB" w:rsidRDefault="00196ADB">
      <w:pPr>
        <w:spacing w:line="360" w:lineRule="auto"/>
        <w:ind w:firstLine="480"/>
        <w:jc w:val="center"/>
        <w:rPr>
          <w:sz w:val="24"/>
          <w:szCs w:val="24"/>
        </w:rPr>
      </w:pPr>
    </w:p>
    <w:p w:rsidR="00196ADB" w:rsidRDefault="00196ADB">
      <w:pPr>
        <w:spacing w:line="360" w:lineRule="auto"/>
        <w:ind w:firstLine="480"/>
        <w:jc w:val="center"/>
        <w:rPr>
          <w:sz w:val="24"/>
          <w:szCs w:val="24"/>
        </w:rPr>
      </w:pPr>
    </w:p>
    <w:p w:rsidR="00196ADB" w:rsidRDefault="00196ADB">
      <w:pPr>
        <w:spacing w:line="360" w:lineRule="auto"/>
        <w:ind w:firstLine="480"/>
        <w:jc w:val="center"/>
        <w:rPr>
          <w:sz w:val="24"/>
          <w:szCs w:val="24"/>
        </w:rPr>
      </w:pPr>
    </w:p>
    <w:p w:rsidR="00196ADB" w:rsidRDefault="00196ADB">
      <w:pPr>
        <w:spacing w:line="360" w:lineRule="auto"/>
        <w:ind w:firstLine="480"/>
        <w:jc w:val="center"/>
        <w:rPr>
          <w:sz w:val="24"/>
          <w:szCs w:val="24"/>
        </w:rPr>
      </w:pPr>
    </w:p>
    <w:p w:rsidR="00196ADB" w:rsidRDefault="00196ADB">
      <w:pPr>
        <w:spacing w:line="360" w:lineRule="auto"/>
        <w:ind w:firstLine="480"/>
        <w:jc w:val="center"/>
        <w:rPr>
          <w:sz w:val="24"/>
          <w:szCs w:val="24"/>
        </w:rPr>
      </w:pPr>
    </w:p>
    <w:p w:rsidR="00196ADB" w:rsidRDefault="00196ADB">
      <w:pPr>
        <w:spacing w:line="360" w:lineRule="auto"/>
        <w:ind w:firstLine="480"/>
        <w:jc w:val="center"/>
        <w:rPr>
          <w:sz w:val="24"/>
          <w:szCs w:val="24"/>
        </w:rPr>
      </w:pPr>
    </w:p>
    <w:p w:rsidR="00196ADB" w:rsidRDefault="00196ADB">
      <w:pPr>
        <w:spacing w:line="360" w:lineRule="auto"/>
        <w:ind w:firstLine="480"/>
        <w:jc w:val="center"/>
        <w:rPr>
          <w:sz w:val="24"/>
          <w:szCs w:val="24"/>
        </w:rPr>
      </w:pPr>
    </w:p>
    <w:p w:rsidR="00196ADB" w:rsidRDefault="00196ADB">
      <w:pPr>
        <w:spacing w:line="360" w:lineRule="auto"/>
        <w:ind w:firstLine="480"/>
        <w:jc w:val="center"/>
        <w:rPr>
          <w:sz w:val="24"/>
          <w:szCs w:val="24"/>
        </w:rPr>
      </w:pPr>
    </w:p>
    <w:p w:rsidR="00196ADB" w:rsidRDefault="00196ADB">
      <w:pPr>
        <w:spacing w:line="360" w:lineRule="auto"/>
        <w:ind w:firstLine="480"/>
        <w:jc w:val="center"/>
        <w:rPr>
          <w:sz w:val="24"/>
          <w:szCs w:val="24"/>
        </w:rPr>
      </w:pPr>
    </w:p>
    <w:p w:rsidR="00196ADB" w:rsidRDefault="00196ADB">
      <w:pPr>
        <w:spacing w:line="360" w:lineRule="auto"/>
        <w:rPr>
          <w:sz w:val="24"/>
          <w:szCs w:val="24"/>
          <w:lang w:val="zh-CN"/>
        </w:rPr>
      </w:pPr>
    </w:p>
    <w:p w:rsidR="00196ADB" w:rsidRDefault="00196ADB">
      <w:pPr>
        <w:widowControl/>
        <w:spacing w:line="360" w:lineRule="auto"/>
        <w:jc w:val="left"/>
        <w:rPr>
          <w:sz w:val="24"/>
          <w:szCs w:val="24"/>
          <w:lang w:val="zh-CN"/>
        </w:rPr>
      </w:pPr>
    </w:p>
    <w:sdt>
      <w:sdtPr>
        <w:rPr>
          <w:sz w:val="24"/>
          <w:szCs w:val="24"/>
          <w:lang w:val="zh-CN"/>
        </w:rPr>
        <w:id w:val="-1724449432"/>
      </w:sdtPr>
      <w:sdtEndPr>
        <w:rPr>
          <w:b/>
          <w:bCs/>
        </w:rPr>
      </w:sdtEndPr>
      <w:sdtContent>
        <w:p w:rsidR="00B32530" w:rsidRDefault="00B32530" w:rsidP="00B32530">
          <w:pPr>
            <w:spacing w:line="360" w:lineRule="auto"/>
            <w:jc w:val="center"/>
          </w:pPr>
        </w:p>
        <w:sdt>
          <w:sdtPr>
            <w:rPr>
              <w:rFonts w:asciiTheme="minorHAnsi" w:eastAsiaTheme="minorEastAsia" w:hAnsiTheme="minorHAnsi" w:cstheme="minorBidi"/>
              <w:color w:val="auto"/>
              <w:kern w:val="2"/>
              <w:sz w:val="21"/>
              <w:szCs w:val="22"/>
              <w:lang w:val="zh-CN"/>
            </w:rPr>
            <w:id w:val="-2134247339"/>
            <w:docPartObj>
              <w:docPartGallery w:val="Table of Contents"/>
              <w:docPartUnique/>
            </w:docPartObj>
          </w:sdtPr>
          <w:sdtEndPr>
            <w:rPr>
              <w:b/>
              <w:bCs/>
            </w:rPr>
          </w:sdtEndPr>
          <w:sdtContent>
            <w:p w:rsidR="00B32530" w:rsidRDefault="00B32530">
              <w:pPr>
                <w:pStyle w:val="TOC"/>
              </w:pPr>
              <w:r>
                <w:rPr>
                  <w:lang w:val="zh-CN"/>
                </w:rPr>
                <w:t>目录</w:t>
              </w:r>
            </w:p>
            <w:p w:rsidR="00CE3DB0" w:rsidRDefault="00B32530">
              <w:pPr>
                <w:pStyle w:val="10"/>
                <w:tabs>
                  <w:tab w:val="right" w:leader="dot" w:pos="8296"/>
                </w:tabs>
                <w:rPr>
                  <w:noProof/>
                </w:rPr>
              </w:pPr>
              <w:r>
                <w:fldChar w:fldCharType="begin"/>
              </w:r>
              <w:r>
                <w:instrText xml:space="preserve"> TOC \o "1-3" \h \z \u </w:instrText>
              </w:r>
              <w:r>
                <w:fldChar w:fldCharType="separate"/>
              </w:r>
              <w:hyperlink w:anchor="_Toc472424685" w:history="1">
                <w:r w:rsidR="00CE3DB0" w:rsidRPr="00020D74">
                  <w:rPr>
                    <w:rStyle w:val="a8"/>
                    <w:noProof/>
                  </w:rPr>
                  <w:t>1.</w:t>
                </w:r>
                <w:r w:rsidR="00CE3DB0" w:rsidRPr="00020D74">
                  <w:rPr>
                    <w:rStyle w:val="a8"/>
                    <w:rFonts w:hint="eastAsia"/>
                    <w:noProof/>
                  </w:rPr>
                  <w:t>管理端</w:t>
                </w:r>
                <w:r w:rsidR="00CE3DB0" w:rsidRPr="00020D74">
                  <w:rPr>
                    <w:rStyle w:val="a8"/>
                    <w:noProof/>
                  </w:rPr>
                  <w:t>APP</w:t>
                </w:r>
                <w:r w:rsidR="00CE3DB0" w:rsidRPr="00020D74">
                  <w:rPr>
                    <w:rStyle w:val="a8"/>
                    <w:rFonts w:hint="eastAsia"/>
                    <w:noProof/>
                  </w:rPr>
                  <w:t>安装</w:t>
                </w:r>
                <w:r w:rsidR="00CE3DB0">
                  <w:rPr>
                    <w:noProof/>
                    <w:webHidden/>
                  </w:rPr>
                  <w:tab/>
                </w:r>
                <w:r w:rsidR="00CE3DB0">
                  <w:rPr>
                    <w:noProof/>
                    <w:webHidden/>
                  </w:rPr>
                  <w:fldChar w:fldCharType="begin"/>
                </w:r>
                <w:r w:rsidR="00CE3DB0">
                  <w:rPr>
                    <w:noProof/>
                    <w:webHidden/>
                  </w:rPr>
                  <w:instrText xml:space="preserve"> PAGEREF _Toc472424685 \h </w:instrText>
                </w:r>
                <w:r w:rsidR="00CE3DB0">
                  <w:rPr>
                    <w:noProof/>
                    <w:webHidden/>
                  </w:rPr>
                </w:r>
                <w:r w:rsidR="00CE3DB0">
                  <w:rPr>
                    <w:noProof/>
                    <w:webHidden/>
                  </w:rPr>
                  <w:fldChar w:fldCharType="separate"/>
                </w:r>
                <w:r w:rsidR="00CE3DB0">
                  <w:rPr>
                    <w:noProof/>
                    <w:webHidden/>
                  </w:rPr>
                  <w:t>3</w:t>
                </w:r>
                <w:r w:rsidR="00CE3DB0">
                  <w:rPr>
                    <w:noProof/>
                    <w:webHidden/>
                  </w:rPr>
                  <w:fldChar w:fldCharType="end"/>
                </w:r>
              </w:hyperlink>
            </w:p>
            <w:p w:rsidR="00CE3DB0" w:rsidRDefault="00CE3DB0">
              <w:pPr>
                <w:pStyle w:val="10"/>
                <w:tabs>
                  <w:tab w:val="right" w:leader="dot" w:pos="8296"/>
                </w:tabs>
                <w:rPr>
                  <w:noProof/>
                </w:rPr>
              </w:pPr>
              <w:hyperlink w:anchor="_Toc472424686" w:history="1">
                <w:r w:rsidRPr="00020D74">
                  <w:rPr>
                    <w:rStyle w:val="a8"/>
                    <w:noProof/>
                  </w:rPr>
                  <w:t>2.</w:t>
                </w:r>
                <w:r w:rsidRPr="00020D74">
                  <w:rPr>
                    <w:rStyle w:val="a8"/>
                    <w:rFonts w:hint="eastAsia"/>
                    <w:noProof/>
                  </w:rPr>
                  <w:t>登陆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_Toc472424686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3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CE3DB0" w:rsidRDefault="00CE3DB0">
              <w:pPr>
                <w:pStyle w:val="10"/>
                <w:tabs>
                  <w:tab w:val="left" w:pos="420"/>
                  <w:tab w:val="right" w:leader="dot" w:pos="8296"/>
                </w:tabs>
                <w:rPr>
                  <w:noProof/>
                </w:rPr>
              </w:pPr>
              <w:hyperlink w:anchor="_Toc472424687" w:history="1">
                <w:r w:rsidRPr="00020D74">
                  <w:rPr>
                    <w:rStyle w:val="a8"/>
                    <w:noProof/>
                  </w:rPr>
                  <w:t>3.</w:t>
                </w:r>
                <w:bookmarkStart w:id="0" w:name="_GoBack"/>
                <w:bookmarkEnd w:id="0"/>
                <w:r w:rsidRPr="00020D74">
                  <w:rPr>
                    <w:rStyle w:val="a8"/>
                    <w:rFonts w:hint="eastAsia"/>
                    <w:noProof/>
                  </w:rPr>
                  <w:t>巡视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_Toc472424687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5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CE3DB0" w:rsidRDefault="00CE3DB0">
              <w:pPr>
                <w:pStyle w:val="10"/>
                <w:tabs>
                  <w:tab w:val="right" w:leader="dot" w:pos="8296"/>
                </w:tabs>
                <w:rPr>
                  <w:noProof/>
                </w:rPr>
              </w:pPr>
              <w:hyperlink w:anchor="_Toc472424688" w:history="1">
                <w:r w:rsidRPr="00020D74">
                  <w:rPr>
                    <w:rStyle w:val="a8"/>
                    <w:noProof/>
                  </w:rPr>
                  <w:t>4.</w:t>
                </w:r>
                <w:r w:rsidRPr="00020D74">
                  <w:rPr>
                    <w:rStyle w:val="a8"/>
                    <w:rFonts w:hint="eastAsia"/>
                    <w:noProof/>
                  </w:rPr>
                  <w:t>直播课堂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_Toc472424688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7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CE3DB0" w:rsidRDefault="00CE3DB0">
              <w:pPr>
                <w:pStyle w:val="10"/>
                <w:tabs>
                  <w:tab w:val="right" w:leader="dot" w:pos="8296"/>
                </w:tabs>
                <w:rPr>
                  <w:noProof/>
                </w:rPr>
              </w:pPr>
              <w:hyperlink w:anchor="_Toc472424689" w:history="1">
                <w:r w:rsidRPr="00020D74">
                  <w:rPr>
                    <w:rStyle w:val="a8"/>
                    <w:noProof/>
                  </w:rPr>
                  <w:t>5.</w:t>
                </w:r>
                <w:r w:rsidRPr="00020D74">
                  <w:rPr>
                    <w:rStyle w:val="a8"/>
                    <w:rFonts w:hint="eastAsia"/>
                    <w:noProof/>
                  </w:rPr>
                  <w:t>课堂回放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_Toc472424689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9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CE3DB0" w:rsidRDefault="00CE3DB0">
              <w:pPr>
                <w:pStyle w:val="10"/>
                <w:tabs>
                  <w:tab w:val="right" w:leader="dot" w:pos="8296"/>
                </w:tabs>
                <w:rPr>
                  <w:noProof/>
                </w:rPr>
              </w:pPr>
              <w:hyperlink w:anchor="_Toc472424690" w:history="1">
                <w:r w:rsidRPr="00020D74">
                  <w:rPr>
                    <w:rStyle w:val="a8"/>
                    <w:noProof/>
                  </w:rPr>
                  <w:t>6.</w:t>
                </w:r>
                <w:r w:rsidRPr="00020D74">
                  <w:rPr>
                    <w:rStyle w:val="a8"/>
                    <w:rFonts w:hint="eastAsia"/>
                    <w:noProof/>
                  </w:rPr>
                  <w:t>课堂评价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_Toc472424690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12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CE3DB0" w:rsidRDefault="00CE3DB0">
              <w:pPr>
                <w:pStyle w:val="20"/>
                <w:tabs>
                  <w:tab w:val="right" w:leader="dot" w:pos="8296"/>
                </w:tabs>
                <w:rPr>
                  <w:noProof/>
                </w:rPr>
              </w:pPr>
              <w:hyperlink w:anchor="_Toc472424691" w:history="1">
                <w:r w:rsidRPr="00020D74">
                  <w:rPr>
                    <w:rStyle w:val="a8"/>
                    <w:noProof/>
                  </w:rPr>
                  <w:t>6.1</w:t>
                </w:r>
                <w:r w:rsidRPr="00020D74">
                  <w:rPr>
                    <w:rStyle w:val="a8"/>
                    <w:rFonts w:hint="eastAsia"/>
                    <w:noProof/>
                  </w:rPr>
                  <w:t>等待评价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_Toc472424691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12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CE3DB0" w:rsidRDefault="00CE3DB0">
              <w:pPr>
                <w:pStyle w:val="20"/>
                <w:tabs>
                  <w:tab w:val="right" w:leader="dot" w:pos="8296"/>
                </w:tabs>
                <w:rPr>
                  <w:noProof/>
                </w:rPr>
              </w:pPr>
              <w:hyperlink w:anchor="_Toc472424692" w:history="1">
                <w:r w:rsidRPr="00020D74">
                  <w:rPr>
                    <w:rStyle w:val="a8"/>
                    <w:noProof/>
                  </w:rPr>
                  <w:t>6.2</w:t>
                </w:r>
                <w:r w:rsidRPr="00020D74">
                  <w:rPr>
                    <w:rStyle w:val="a8"/>
                    <w:rFonts w:hint="eastAsia"/>
                    <w:noProof/>
                  </w:rPr>
                  <w:t>已评课堂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_Toc472424692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13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CE3DB0" w:rsidRDefault="00CE3DB0">
              <w:pPr>
                <w:pStyle w:val="10"/>
                <w:tabs>
                  <w:tab w:val="right" w:leader="dot" w:pos="8296"/>
                </w:tabs>
                <w:rPr>
                  <w:noProof/>
                </w:rPr>
              </w:pPr>
              <w:hyperlink w:anchor="_Toc472424693" w:history="1">
                <w:r w:rsidRPr="00020D74">
                  <w:rPr>
                    <w:rStyle w:val="a8"/>
                    <w:noProof/>
                  </w:rPr>
                  <w:t>6.</w:t>
                </w:r>
                <w:r w:rsidRPr="00020D74">
                  <w:rPr>
                    <w:rStyle w:val="a8"/>
                    <w:rFonts w:hint="eastAsia"/>
                    <w:noProof/>
                  </w:rPr>
                  <w:t xml:space="preserve"> </w:t>
                </w:r>
                <w:r w:rsidRPr="00020D74">
                  <w:rPr>
                    <w:rStyle w:val="a8"/>
                    <w:rFonts w:hint="eastAsia"/>
                    <w:noProof/>
                  </w:rPr>
                  <w:t>注销登录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_Toc472424693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13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B32530" w:rsidRDefault="00B32530">
              <w:r>
                <w:rPr>
                  <w:b/>
                  <w:bCs/>
                  <w:lang w:val="zh-CN"/>
                </w:rPr>
                <w:fldChar w:fldCharType="end"/>
              </w:r>
            </w:p>
          </w:sdtContent>
        </w:sdt>
        <w:p w:rsidR="00B32530" w:rsidRDefault="004010BE">
          <w:pPr>
            <w:spacing w:line="360" w:lineRule="auto"/>
            <w:rPr>
              <w:b/>
              <w:bCs/>
              <w:sz w:val="24"/>
              <w:szCs w:val="24"/>
              <w:lang w:val="zh-CN"/>
            </w:rPr>
          </w:pPr>
        </w:p>
      </w:sdtContent>
    </w:sdt>
    <w:p w:rsidR="00196ADB" w:rsidRPr="00B32530" w:rsidRDefault="00070D88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196ADB" w:rsidRDefault="00070D88">
      <w:pPr>
        <w:pStyle w:val="1"/>
      </w:pPr>
      <w:bookmarkStart w:id="1" w:name="_Toc1801"/>
      <w:bookmarkStart w:id="2" w:name="_Toc472424685"/>
      <w:r>
        <w:rPr>
          <w:rFonts w:hint="eastAsia"/>
        </w:rPr>
        <w:lastRenderedPageBreak/>
        <w:t>1.</w:t>
      </w:r>
      <w:r w:rsidR="00361C58">
        <w:rPr>
          <w:rFonts w:hint="eastAsia"/>
        </w:rPr>
        <w:t>管理</w:t>
      </w:r>
      <w:r>
        <w:rPr>
          <w:rFonts w:hint="eastAsia"/>
        </w:rPr>
        <w:t>端</w:t>
      </w:r>
      <w:r>
        <w:t>APP</w:t>
      </w:r>
      <w:r>
        <w:t>安装</w:t>
      </w:r>
      <w:bookmarkEnd w:id="1"/>
      <w:bookmarkEnd w:id="2"/>
    </w:p>
    <w:p w:rsidR="00196ADB" w:rsidRDefault="00070D88">
      <w:pPr>
        <w:spacing w:line="360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     </w:t>
      </w:r>
      <w:r>
        <w:rPr>
          <w:rFonts w:hint="eastAsia"/>
          <w:sz w:val="28"/>
          <w:szCs w:val="28"/>
        </w:rPr>
        <w:t>因</w:t>
      </w:r>
      <w:r>
        <w:rPr>
          <w:rFonts w:hint="eastAsia"/>
          <w:sz w:val="28"/>
          <w:szCs w:val="28"/>
        </w:rPr>
        <w:t>IOS</w:t>
      </w:r>
      <w:r>
        <w:rPr>
          <w:rFonts w:hint="eastAsia"/>
          <w:sz w:val="28"/>
          <w:szCs w:val="28"/>
        </w:rPr>
        <w:t>版与安卓版大致相同，下以</w:t>
      </w:r>
      <w:r>
        <w:rPr>
          <w:rFonts w:hint="eastAsia"/>
          <w:sz w:val="28"/>
          <w:szCs w:val="28"/>
        </w:rPr>
        <w:t>IOS</w:t>
      </w:r>
      <w:r>
        <w:rPr>
          <w:rFonts w:hint="eastAsia"/>
          <w:sz w:val="28"/>
          <w:szCs w:val="28"/>
        </w:rPr>
        <w:t>版为例说明</w:t>
      </w:r>
      <w:r>
        <w:rPr>
          <w:rFonts w:hint="eastAsia"/>
          <w:sz w:val="24"/>
          <w:szCs w:val="24"/>
        </w:rPr>
        <w:t>。</w:t>
      </w:r>
    </w:p>
    <w:p w:rsidR="00196ADB" w:rsidRDefault="006F593C">
      <w:pPr>
        <w:pStyle w:val="11"/>
        <w:numPr>
          <w:ilvl w:val="0"/>
          <w:numId w:val="1"/>
        </w:numPr>
        <w:ind w:firstLineChars="0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 w:hint="eastAsia"/>
          <w:sz w:val="28"/>
          <w:szCs w:val="28"/>
        </w:rPr>
        <w:t>打开一体化平台</w:t>
      </w:r>
      <w:r>
        <w:rPr>
          <w:rFonts w:asciiTheme="minorEastAsia" w:hAnsiTheme="minorEastAsia"/>
          <w:sz w:val="28"/>
          <w:szCs w:val="28"/>
        </w:rPr>
        <w:t>，登录页面左下方</w:t>
      </w:r>
      <w:r>
        <w:rPr>
          <w:rFonts w:asciiTheme="minorEastAsia" w:hAnsiTheme="minorEastAsia" w:hint="eastAsia"/>
          <w:sz w:val="28"/>
          <w:szCs w:val="28"/>
        </w:rPr>
        <w:t>有</w:t>
      </w:r>
      <w:r>
        <w:rPr>
          <w:rFonts w:asciiTheme="minorEastAsia" w:hAnsiTheme="minorEastAsia"/>
          <w:sz w:val="28"/>
          <w:szCs w:val="28"/>
        </w:rPr>
        <w:t>轻新课堂二维码</w:t>
      </w:r>
      <w:r w:rsidR="00070D88">
        <w:rPr>
          <w:rFonts w:asciiTheme="minorEastAsia" w:hAnsiTheme="minorEastAsia" w:hint="eastAsia"/>
          <w:sz w:val="28"/>
          <w:szCs w:val="28"/>
        </w:rPr>
        <w:t>，扫描</w:t>
      </w:r>
      <w:r>
        <w:rPr>
          <w:rFonts w:asciiTheme="minorEastAsia" w:hAnsiTheme="minorEastAsia" w:hint="eastAsia"/>
          <w:sz w:val="28"/>
          <w:szCs w:val="28"/>
        </w:rPr>
        <w:t>对应</w:t>
      </w:r>
      <w:r w:rsidR="00516110">
        <w:rPr>
          <w:rFonts w:asciiTheme="minorEastAsia" w:hAnsiTheme="minorEastAsia" w:hint="eastAsia"/>
          <w:sz w:val="28"/>
          <w:szCs w:val="28"/>
        </w:rPr>
        <w:t>管理</w:t>
      </w:r>
      <w:r>
        <w:rPr>
          <w:rFonts w:asciiTheme="minorEastAsia" w:hAnsiTheme="minorEastAsia"/>
          <w:sz w:val="28"/>
          <w:szCs w:val="28"/>
        </w:rPr>
        <w:t>端</w:t>
      </w:r>
      <w:r w:rsidR="00070D88">
        <w:rPr>
          <w:rFonts w:asciiTheme="minorEastAsia" w:hAnsiTheme="minorEastAsia" w:hint="eastAsia"/>
          <w:sz w:val="28"/>
          <w:szCs w:val="28"/>
        </w:rPr>
        <w:t>二维码</w:t>
      </w:r>
      <w:r>
        <w:rPr>
          <w:rFonts w:asciiTheme="minorEastAsia" w:hAnsiTheme="minorEastAsia" w:hint="eastAsia"/>
          <w:sz w:val="28"/>
          <w:szCs w:val="28"/>
        </w:rPr>
        <w:t>下载安装</w:t>
      </w:r>
      <w:r w:rsidR="00070D88">
        <w:rPr>
          <w:rFonts w:asciiTheme="minorEastAsia" w:hAnsiTheme="minorEastAsia" w:hint="eastAsia"/>
          <w:sz w:val="28"/>
          <w:szCs w:val="28"/>
        </w:rPr>
        <w:t>即可。</w:t>
      </w:r>
    </w:p>
    <w:p w:rsidR="00196ADB" w:rsidRDefault="00070D88">
      <w:pPr>
        <w:pStyle w:val="11"/>
        <w:ind w:left="360" w:firstLineChars="0" w:firstLine="0"/>
        <w:rPr>
          <w:rFonts w:asciiTheme="minorEastAsia" w:hAnsiTheme="minorEastAsia"/>
          <w:sz w:val="28"/>
          <w:szCs w:val="28"/>
        </w:rPr>
      </w:pPr>
      <w:r>
        <w:rPr>
          <w:noProof/>
          <w:sz w:val="24"/>
          <w:szCs w:val="24"/>
        </w:rPr>
        <w:drawing>
          <wp:inline distT="0" distB="0" distL="0" distR="0">
            <wp:extent cx="5274310" cy="2119630"/>
            <wp:effectExtent l="0" t="0" r="254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19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6ADB" w:rsidRPr="004D1D19" w:rsidRDefault="00070D88" w:rsidP="004D1D19">
      <w:pPr>
        <w:pStyle w:val="1"/>
      </w:pPr>
      <w:bookmarkStart w:id="3" w:name="_Toc18884"/>
      <w:bookmarkStart w:id="4" w:name="_Toc472424686"/>
      <w:r>
        <w:rPr>
          <w:rFonts w:hint="eastAsia"/>
        </w:rPr>
        <w:t>2.</w:t>
      </w:r>
      <w:r>
        <w:rPr>
          <w:rFonts w:hint="eastAsia"/>
        </w:rPr>
        <w:t>登陆</w:t>
      </w:r>
      <w:bookmarkEnd w:id="3"/>
      <w:bookmarkEnd w:id="4"/>
    </w:p>
    <w:p w:rsidR="00196ADB" w:rsidRDefault="00070D88">
      <w:pPr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点击</w:t>
      </w:r>
      <w:r>
        <w:rPr>
          <w:sz w:val="28"/>
          <w:szCs w:val="28"/>
        </w:rPr>
        <w:t>图标打开</w:t>
      </w:r>
      <w:r>
        <w:rPr>
          <w:rFonts w:hint="eastAsia"/>
          <w:sz w:val="28"/>
          <w:szCs w:val="28"/>
        </w:rPr>
        <w:t>轻新课堂</w:t>
      </w:r>
      <w:r w:rsidR="00361C58">
        <w:rPr>
          <w:rFonts w:hint="eastAsia"/>
          <w:sz w:val="28"/>
          <w:szCs w:val="28"/>
        </w:rPr>
        <w:t>管理</w:t>
      </w:r>
      <w:r>
        <w:rPr>
          <w:sz w:val="28"/>
          <w:szCs w:val="28"/>
        </w:rPr>
        <w:t>端软件，进入</w:t>
      </w:r>
      <w:r>
        <w:rPr>
          <w:rFonts w:hint="eastAsia"/>
          <w:sz w:val="28"/>
          <w:szCs w:val="28"/>
        </w:rPr>
        <w:t>到</w:t>
      </w:r>
      <w:r>
        <w:rPr>
          <w:sz w:val="28"/>
          <w:szCs w:val="28"/>
        </w:rPr>
        <w:t>登陆界面</w:t>
      </w:r>
      <w:r>
        <w:rPr>
          <w:rFonts w:hint="eastAsia"/>
          <w:sz w:val="28"/>
          <w:szCs w:val="28"/>
        </w:rPr>
        <w:t>，如图所示：</w:t>
      </w:r>
    </w:p>
    <w:p w:rsidR="0099515E" w:rsidRDefault="0099515E">
      <w:pPr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 xml:space="preserve">             </w:t>
      </w:r>
      <w:r>
        <w:rPr>
          <w:noProof/>
        </w:rPr>
        <w:drawing>
          <wp:inline distT="0" distB="0" distL="0" distR="0" wp14:anchorId="36EA7A58" wp14:editId="53DDD3B1">
            <wp:extent cx="2685534" cy="4399510"/>
            <wp:effectExtent l="0" t="0" r="635" b="12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92478" cy="4410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63AB" w:rsidRPr="005A63AB" w:rsidRDefault="005A63AB" w:rsidP="005A63AB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</w:p>
    <w:p w:rsidR="00196ADB" w:rsidRDefault="00196ADB">
      <w:pPr>
        <w:spacing w:line="360" w:lineRule="auto"/>
        <w:jc w:val="center"/>
        <w:rPr>
          <w:sz w:val="24"/>
          <w:szCs w:val="24"/>
        </w:rPr>
      </w:pPr>
    </w:p>
    <w:p w:rsidR="0046076D" w:rsidRDefault="00070D88">
      <w:pPr>
        <w:spacing w:line="360" w:lineRule="auto"/>
        <w:ind w:firstLineChars="200" w:firstLine="560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hint="eastAsia"/>
          <w:sz w:val="28"/>
          <w:szCs w:val="28"/>
        </w:rPr>
        <w:t>正确选择学校，输入正确的用户名和密码后，</w:t>
      </w:r>
      <w:r w:rsidR="005A63AB">
        <w:rPr>
          <w:rFonts w:hint="eastAsia"/>
          <w:sz w:val="28"/>
          <w:szCs w:val="28"/>
        </w:rPr>
        <w:t>点击登陆</w:t>
      </w:r>
      <w:r>
        <w:rPr>
          <w:rFonts w:hint="eastAsia"/>
          <w:sz w:val="28"/>
          <w:szCs w:val="28"/>
        </w:rPr>
        <w:t>进入到轻新课堂</w:t>
      </w:r>
      <w:r w:rsidR="00B85485">
        <w:rPr>
          <w:rFonts w:hint="eastAsia"/>
          <w:sz w:val="28"/>
          <w:szCs w:val="28"/>
        </w:rPr>
        <w:t>管理</w:t>
      </w:r>
      <w:r>
        <w:rPr>
          <w:rFonts w:hint="eastAsia"/>
          <w:sz w:val="28"/>
          <w:szCs w:val="28"/>
        </w:rPr>
        <w:t>端</w:t>
      </w:r>
      <w:r w:rsidR="004D1D19">
        <w:rPr>
          <w:rFonts w:hint="eastAsia"/>
          <w:sz w:val="28"/>
          <w:szCs w:val="28"/>
        </w:rPr>
        <w:t>后默认显示</w:t>
      </w:r>
      <w:r w:rsidR="0046076D">
        <w:rPr>
          <w:rFonts w:hint="eastAsia"/>
          <w:sz w:val="28"/>
          <w:szCs w:val="28"/>
        </w:rPr>
        <w:t>的是“巡视”模块</w:t>
      </w:r>
      <w:r w:rsidR="005A63AB">
        <w:rPr>
          <w:rFonts w:hint="eastAsia"/>
          <w:sz w:val="28"/>
          <w:szCs w:val="28"/>
        </w:rPr>
        <w:t>，</w:t>
      </w:r>
      <w:r w:rsidR="005A63AB">
        <w:rPr>
          <w:sz w:val="28"/>
          <w:szCs w:val="28"/>
        </w:rPr>
        <w:t>如下图</w:t>
      </w:r>
      <w:r>
        <w:rPr>
          <w:rFonts w:hint="eastAsia"/>
          <w:sz w:val="28"/>
          <w:szCs w:val="28"/>
        </w:rPr>
        <w:t>。</w:t>
      </w:r>
    </w:p>
    <w:p w:rsidR="005A63AB" w:rsidRDefault="005A63AB">
      <w:pPr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当选择记住密码后下一次点击应用直接进入下图界面</w:t>
      </w:r>
    </w:p>
    <w:p w:rsidR="0099515E" w:rsidRDefault="0099515E">
      <w:pPr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 xml:space="preserve">         </w:t>
      </w:r>
      <w:r>
        <w:rPr>
          <w:noProof/>
        </w:rPr>
        <w:drawing>
          <wp:inline distT="0" distB="0" distL="0" distR="0" wp14:anchorId="0D31A89E" wp14:editId="3BFD5BC9">
            <wp:extent cx="2866667" cy="4619048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66667" cy="46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515E" w:rsidRPr="005A63AB" w:rsidRDefault="0099515E">
      <w:pPr>
        <w:spacing w:line="360" w:lineRule="auto"/>
        <w:ind w:firstLineChars="200" w:firstLine="560"/>
        <w:rPr>
          <w:sz w:val="28"/>
          <w:szCs w:val="28"/>
        </w:rPr>
      </w:pPr>
    </w:p>
    <w:p w:rsidR="00841D82" w:rsidRPr="00841D82" w:rsidRDefault="00841D82" w:rsidP="005A63AB">
      <w:pPr>
        <w:widowControl/>
        <w:ind w:firstLineChars="200" w:firstLine="480"/>
        <w:jc w:val="center"/>
        <w:rPr>
          <w:rFonts w:ascii="宋体" w:eastAsia="宋体" w:hAnsi="宋体" w:cs="宋体"/>
          <w:kern w:val="0"/>
          <w:sz w:val="24"/>
          <w:szCs w:val="24"/>
        </w:rPr>
      </w:pPr>
    </w:p>
    <w:p w:rsidR="00196ADB" w:rsidRDefault="00196ADB">
      <w:pPr>
        <w:spacing w:line="360" w:lineRule="auto"/>
        <w:jc w:val="center"/>
        <w:rPr>
          <w:sz w:val="24"/>
          <w:szCs w:val="24"/>
        </w:rPr>
      </w:pPr>
    </w:p>
    <w:p w:rsidR="00196ADB" w:rsidRDefault="00070D88">
      <w:pPr>
        <w:spacing w:line="360" w:lineRule="auto"/>
        <w:rPr>
          <w:sz w:val="24"/>
          <w:szCs w:val="24"/>
        </w:rPr>
      </w:pPr>
      <w:r>
        <w:rPr>
          <w:rFonts w:hint="eastAsia"/>
          <w:color w:val="FF0000"/>
          <w:sz w:val="24"/>
          <w:szCs w:val="24"/>
        </w:rPr>
        <w:t>*</w:t>
      </w:r>
      <w:r>
        <w:rPr>
          <w:rFonts w:hint="eastAsia"/>
          <w:sz w:val="24"/>
          <w:szCs w:val="24"/>
        </w:rPr>
        <w:t>注：</w:t>
      </w:r>
    </w:p>
    <w:p w:rsidR="005A63AB" w:rsidRPr="005A63AB" w:rsidRDefault="005A63AB" w:rsidP="005A63AB">
      <w:pPr>
        <w:pStyle w:val="a9"/>
        <w:numPr>
          <w:ilvl w:val="0"/>
          <w:numId w:val="2"/>
        </w:numPr>
        <w:spacing w:line="360" w:lineRule="auto"/>
        <w:ind w:firstLineChars="0"/>
        <w:rPr>
          <w:sz w:val="24"/>
          <w:szCs w:val="24"/>
        </w:rPr>
      </w:pPr>
      <w:r w:rsidRPr="005A63AB">
        <w:rPr>
          <w:rFonts w:hint="eastAsia"/>
          <w:sz w:val="24"/>
          <w:szCs w:val="24"/>
        </w:rPr>
        <w:t>如不知道用户名和密码，请向管理员询问。</w:t>
      </w:r>
    </w:p>
    <w:p w:rsidR="005A63AB" w:rsidRDefault="00113AF3" w:rsidP="005A63AB">
      <w:pPr>
        <w:pStyle w:val="11"/>
        <w:numPr>
          <w:ilvl w:val="0"/>
          <w:numId w:val="2"/>
        </w:numPr>
        <w:spacing w:line="360" w:lineRule="auto"/>
        <w:ind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登录页面</w:t>
      </w:r>
      <w:r>
        <w:rPr>
          <w:sz w:val="24"/>
          <w:szCs w:val="24"/>
        </w:rPr>
        <w:t>选择学校时</w:t>
      </w:r>
      <w:r w:rsidR="00070D88">
        <w:rPr>
          <w:sz w:val="24"/>
          <w:szCs w:val="24"/>
        </w:rPr>
        <w:t>支持模糊搜索。</w:t>
      </w:r>
    </w:p>
    <w:p w:rsidR="00B53EF1" w:rsidRDefault="00B53EF1" w:rsidP="005A63AB">
      <w:pPr>
        <w:pStyle w:val="1"/>
        <w:numPr>
          <w:ilvl w:val="0"/>
          <w:numId w:val="2"/>
        </w:numPr>
      </w:pPr>
      <w:bookmarkStart w:id="5" w:name="_Toc6032"/>
      <w:bookmarkStart w:id="6" w:name="_Toc472424687"/>
      <w:r>
        <w:rPr>
          <w:rFonts w:hint="eastAsia"/>
        </w:rPr>
        <w:t>巡视</w:t>
      </w:r>
      <w:bookmarkEnd w:id="6"/>
    </w:p>
    <w:p w:rsidR="003A5FB7" w:rsidRDefault="00483AEE" w:rsidP="00807A2A">
      <w:pPr>
        <w:ind w:left="360" w:firstLineChars="200" w:firstLine="560"/>
        <w:rPr>
          <w:sz w:val="28"/>
          <w:szCs w:val="28"/>
        </w:rPr>
      </w:pPr>
      <w:r w:rsidRPr="00482708">
        <w:rPr>
          <w:rFonts w:hint="eastAsia"/>
          <w:sz w:val="28"/>
          <w:szCs w:val="28"/>
        </w:rPr>
        <w:t>如上图所示，</w:t>
      </w:r>
      <w:r w:rsidRPr="00482708">
        <w:rPr>
          <w:sz w:val="28"/>
          <w:szCs w:val="28"/>
        </w:rPr>
        <w:t>巡视</w:t>
      </w:r>
      <w:r w:rsidRPr="00482708">
        <w:rPr>
          <w:rFonts w:hint="eastAsia"/>
          <w:sz w:val="28"/>
          <w:szCs w:val="28"/>
        </w:rPr>
        <w:t>按照楼宇方式展现，</w:t>
      </w:r>
      <w:r w:rsidR="00807A2A">
        <w:rPr>
          <w:rFonts w:hint="eastAsia"/>
          <w:sz w:val="28"/>
          <w:szCs w:val="28"/>
        </w:rPr>
        <w:t>点击教室</w:t>
      </w:r>
      <w:r w:rsidR="00807A2A">
        <w:rPr>
          <w:sz w:val="28"/>
          <w:szCs w:val="28"/>
        </w:rPr>
        <w:t>可进入直播画面包括老师和课件两路视频</w:t>
      </w:r>
      <w:r w:rsidR="00807A2A">
        <w:rPr>
          <w:rFonts w:hint="eastAsia"/>
          <w:sz w:val="28"/>
          <w:szCs w:val="28"/>
        </w:rPr>
        <w:t>。</w:t>
      </w:r>
      <w:r w:rsidR="00807A2A" w:rsidRPr="00482708">
        <w:rPr>
          <w:sz w:val="28"/>
          <w:szCs w:val="28"/>
        </w:rPr>
        <w:t xml:space="preserve"> </w:t>
      </w:r>
    </w:p>
    <w:p w:rsidR="00807A2A" w:rsidRPr="00807A2A" w:rsidRDefault="00807A2A" w:rsidP="00807A2A">
      <w:pPr>
        <w:ind w:left="360"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注意：</w:t>
      </w:r>
      <w:r>
        <w:rPr>
          <w:sz w:val="28"/>
          <w:szCs w:val="28"/>
        </w:rPr>
        <w:t>如</w:t>
      </w:r>
      <w:r>
        <w:rPr>
          <w:rFonts w:hint="eastAsia"/>
          <w:sz w:val="28"/>
          <w:szCs w:val="28"/>
        </w:rPr>
        <w:t>巡视</w:t>
      </w:r>
      <w:r>
        <w:rPr>
          <w:sz w:val="28"/>
          <w:szCs w:val="28"/>
        </w:rPr>
        <w:t>中无任何教室，请在平台中确认该用户的区域</w:t>
      </w:r>
      <w:r>
        <w:rPr>
          <w:sz w:val="28"/>
          <w:szCs w:val="28"/>
        </w:rPr>
        <w:lastRenderedPageBreak/>
        <w:t>权限是否配置</w:t>
      </w:r>
      <w:r w:rsidR="002C4150">
        <w:rPr>
          <w:rFonts w:hint="eastAsia"/>
          <w:sz w:val="28"/>
          <w:szCs w:val="28"/>
        </w:rPr>
        <w:t>。</w:t>
      </w:r>
    </w:p>
    <w:p w:rsidR="00482708" w:rsidRPr="00482708" w:rsidRDefault="00336B99" w:rsidP="00336B99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   </w:t>
      </w:r>
      <w:r>
        <w:rPr>
          <w:rFonts w:hint="eastAsia"/>
          <w:sz w:val="28"/>
          <w:szCs w:val="28"/>
        </w:rPr>
        <w:t>如果未在上课时间会在页面下方提示；</w:t>
      </w:r>
      <w:r w:rsidR="00EA0485">
        <w:rPr>
          <w:rFonts w:hint="eastAsia"/>
          <w:sz w:val="28"/>
          <w:szCs w:val="28"/>
        </w:rPr>
        <w:t>如果在上课时间</w:t>
      </w:r>
      <w:r>
        <w:rPr>
          <w:rFonts w:hint="eastAsia"/>
          <w:sz w:val="28"/>
          <w:szCs w:val="28"/>
        </w:rPr>
        <w:t>可以</w:t>
      </w:r>
      <w:r w:rsidR="00482708" w:rsidRPr="00482708">
        <w:rPr>
          <w:rFonts w:hint="eastAsia"/>
          <w:sz w:val="28"/>
          <w:szCs w:val="28"/>
        </w:rPr>
        <w:t>点击下方的评价按钮可以对巡视的课堂进行评价，</w:t>
      </w:r>
      <w:r w:rsidR="00482708" w:rsidRPr="00482708">
        <w:rPr>
          <w:sz w:val="28"/>
          <w:szCs w:val="28"/>
        </w:rPr>
        <w:t>如下图</w:t>
      </w:r>
      <w:r w:rsidR="00482708" w:rsidRPr="00482708">
        <w:rPr>
          <w:rFonts w:hint="eastAsia"/>
          <w:sz w:val="28"/>
          <w:szCs w:val="28"/>
        </w:rPr>
        <w:t>所示</w:t>
      </w:r>
    </w:p>
    <w:p w:rsidR="005A63AB" w:rsidRDefault="003A5FB7" w:rsidP="003A5FB7">
      <w:pPr>
        <w:pStyle w:val="a9"/>
        <w:ind w:left="360" w:firstLineChars="0" w:firstLine="0"/>
        <w:jc w:val="center"/>
      </w:pPr>
      <w:r>
        <w:rPr>
          <w:rFonts w:hint="eastAsia"/>
          <w:noProof/>
        </w:rPr>
        <w:drawing>
          <wp:inline distT="0" distB="0" distL="0" distR="0" wp14:anchorId="2BE07917" wp14:editId="5D922A57">
            <wp:extent cx="2130756" cy="3790123"/>
            <wp:effectExtent l="0" t="0" r="3175" b="127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G_0834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7358" cy="3855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2708" w:rsidRPr="00336B99" w:rsidRDefault="001A0ED5" w:rsidP="00482708">
      <w:pPr>
        <w:pStyle w:val="a9"/>
        <w:ind w:left="360" w:firstLineChars="0" w:firstLine="0"/>
        <w:rPr>
          <w:sz w:val="28"/>
          <w:szCs w:val="28"/>
        </w:rPr>
      </w:pPr>
      <w:r w:rsidRPr="00336B99">
        <w:rPr>
          <w:rFonts w:hint="eastAsia"/>
          <w:sz w:val="28"/>
          <w:szCs w:val="28"/>
        </w:rPr>
        <w:t>对所给定的评价量表</w:t>
      </w:r>
      <w:r w:rsidR="00482708" w:rsidRPr="00336B99">
        <w:rPr>
          <w:rFonts w:hint="eastAsia"/>
          <w:sz w:val="28"/>
          <w:szCs w:val="28"/>
        </w:rPr>
        <w:t>评价完成后点击提交</w:t>
      </w:r>
      <w:r w:rsidRPr="00336B99">
        <w:rPr>
          <w:rFonts w:hint="eastAsia"/>
          <w:sz w:val="28"/>
          <w:szCs w:val="28"/>
        </w:rPr>
        <w:t>即可。</w:t>
      </w:r>
    </w:p>
    <w:p w:rsidR="00482708" w:rsidRPr="005A63AB" w:rsidRDefault="00482708" w:rsidP="00482708">
      <w:pPr>
        <w:pStyle w:val="a9"/>
        <w:ind w:left="360" w:firstLineChars="0" w:firstLine="0"/>
        <w:jc w:val="center"/>
      </w:pPr>
      <w:r>
        <w:rPr>
          <w:rFonts w:hint="eastAsia"/>
          <w:noProof/>
        </w:rPr>
        <w:lastRenderedPageBreak/>
        <w:drawing>
          <wp:inline distT="0" distB="0" distL="0" distR="0" wp14:anchorId="4B6F3448" wp14:editId="04357E7C">
            <wp:extent cx="2111587" cy="3756025"/>
            <wp:effectExtent l="0" t="0" r="3175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G_0835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3203" cy="3776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6ADB" w:rsidRDefault="00B53EF1" w:rsidP="00B53EF1">
      <w:pPr>
        <w:pStyle w:val="1"/>
      </w:pPr>
      <w:bookmarkStart w:id="7" w:name="_Toc472424688"/>
      <w:r>
        <w:rPr>
          <w:rFonts w:hint="eastAsia"/>
        </w:rPr>
        <w:t>4</w:t>
      </w:r>
      <w:r w:rsidR="00070D88">
        <w:t>.</w:t>
      </w:r>
      <w:r w:rsidR="00070D88">
        <w:rPr>
          <w:rFonts w:hint="eastAsia"/>
        </w:rPr>
        <w:t>直播</w:t>
      </w:r>
      <w:r w:rsidR="00070D88">
        <w:t>课堂</w:t>
      </w:r>
      <w:bookmarkEnd w:id="5"/>
      <w:bookmarkEnd w:id="7"/>
    </w:p>
    <w:p w:rsidR="00EA0485" w:rsidRDefault="00180015" w:rsidP="0026691D">
      <w:pPr>
        <w:widowControl/>
        <w:spacing w:line="360" w:lineRule="auto"/>
        <w:ind w:firstLineChars="250" w:firstLine="70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直播课堂</w:t>
      </w:r>
      <w:r w:rsidR="00070D88">
        <w:rPr>
          <w:rFonts w:hint="eastAsia"/>
          <w:sz w:val="28"/>
          <w:szCs w:val="28"/>
        </w:rPr>
        <w:t>默认显示</w:t>
      </w:r>
      <w:r w:rsidR="0026691D">
        <w:rPr>
          <w:rFonts w:hint="eastAsia"/>
          <w:sz w:val="28"/>
          <w:szCs w:val="28"/>
        </w:rPr>
        <w:t>其中一个学院和其下面的</w:t>
      </w:r>
      <w:r>
        <w:rPr>
          <w:rFonts w:hint="eastAsia"/>
          <w:sz w:val="28"/>
          <w:szCs w:val="28"/>
        </w:rPr>
        <w:t>全部系部</w:t>
      </w:r>
      <w:r w:rsidR="00070D88">
        <w:rPr>
          <w:rFonts w:hint="eastAsia"/>
          <w:sz w:val="28"/>
          <w:szCs w:val="28"/>
        </w:rPr>
        <w:t>，</w:t>
      </w:r>
      <w:r w:rsidR="0026691D" w:rsidRPr="0026691D">
        <w:rPr>
          <w:sz w:val="28"/>
          <w:szCs w:val="28"/>
        </w:rPr>
        <w:t>可以在不同的学院之间进行切换</w:t>
      </w:r>
      <w:r w:rsidR="00EA0485">
        <w:rPr>
          <w:rFonts w:hint="eastAsia"/>
          <w:sz w:val="28"/>
          <w:szCs w:val="28"/>
        </w:rPr>
        <w:t>或者选择全部学院</w:t>
      </w:r>
      <w:r w:rsidR="0026691D" w:rsidRPr="0026691D">
        <w:rPr>
          <w:rFonts w:hint="eastAsia"/>
          <w:sz w:val="28"/>
          <w:szCs w:val="28"/>
        </w:rPr>
        <w:t>；</w:t>
      </w:r>
    </w:p>
    <w:p w:rsidR="00EA0485" w:rsidRDefault="005A3ADF" w:rsidP="0026691D">
      <w:pPr>
        <w:widowControl/>
        <w:spacing w:line="360" w:lineRule="auto"/>
        <w:ind w:firstLineChars="250" w:firstLine="700"/>
        <w:jc w:val="left"/>
        <w:rPr>
          <w:sz w:val="28"/>
          <w:szCs w:val="28"/>
        </w:rPr>
      </w:pPr>
      <w:r w:rsidRPr="005A3ADF">
        <w:rPr>
          <w:rFonts w:hint="eastAsia"/>
          <w:sz w:val="28"/>
          <w:szCs w:val="28"/>
        </w:rPr>
        <w:t>分为</w:t>
      </w:r>
      <w:r w:rsidRPr="005A3ADF">
        <w:rPr>
          <w:sz w:val="28"/>
          <w:szCs w:val="28"/>
        </w:rPr>
        <w:t>年级模式和学院模式</w:t>
      </w:r>
      <w:r w:rsidRPr="005A3ADF">
        <w:rPr>
          <w:rFonts w:hint="eastAsia"/>
          <w:sz w:val="28"/>
          <w:szCs w:val="28"/>
        </w:rPr>
        <w:t>，</w:t>
      </w:r>
      <w:r w:rsidRPr="005A3ADF">
        <w:rPr>
          <w:sz w:val="28"/>
          <w:szCs w:val="28"/>
        </w:rPr>
        <w:t>院系模式</w:t>
      </w:r>
      <w:r w:rsidRPr="005A3ADF">
        <w:rPr>
          <w:rFonts w:hint="eastAsia"/>
          <w:sz w:val="28"/>
          <w:szCs w:val="28"/>
        </w:rPr>
        <w:t>显示该学院下的系部，</w:t>
      </w:r>
      <w:r w:rsidRPr="005A3ADF">
        <w:rPr>
          <w:sz w:val="28"/>
          <w:szCs w:val="28"/>
        </w:rPr>
        <w:t>年级</w:t>
      </w:r>
      <w:r w:rsidRPr="005A3ADF">
        <w:rPr>
          <w:rFonts w:hint="eastAsia"/>
          <w:sz w:val="28"/>
          <w:szCs w:val="28"/>
        </w:rPr>
        <w:t>模式按照班级</w:t>
      </w:r>
      <w:r w:rsidR="00CB626E">
        <w:rPr>
          <w:rFonts w:hint="eastAsia"/>
          <w:sz w:val="28"/>
          <w:szCs w:val="28"/>
        </w:rPr>
        <w:t>展示</w:t>
      </w:r>
      <w:r w:rsidRPr="005A3ADF">
        <w:rPr>
          <w:rFonts w:hint="eastAsia"/>
          <w:sz w:val="28"/>
          <w:szCs w:val="28"/>
        </w:rPr>
        <w:t>；</w:t>
      </w:r>
    </w:p>
    <w:p w:rsidR="00196ADB" w:rsidRPr="0026691D" w:rsidRDefault="0026691D" w:rsidP="0026691D">
      <w:pPr>
        <w:widowControl/>
        <w:spacing w:line="360" w:lineRule="auto"/>
        <w:ind w:firstLineChars="250" w:firstLine="70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同时</w:t>
      </w:r>
      <w:r w:rsidRPr="0026691D">
        <w:rPr>
          <w:rFonts w:hint="eastAsia"/>
          <w:sz w:val="28"/>
          <w:szCs w:val="28"/>
        </w:rPr>
        <w:t>可以根据签到率由高到低或由低到高对视频进行排序。</w:t>
      </w:r>
      <w:r w:rsidR="00070D88" w:rsidRPr="0026691D">
        <w:rPr>
          <w:rFonts w:hint="eastAsia"/>
          <w:sz w:val="28"/>
          <w:szCs w:val="28"/>
        </w:rPr>
        <w:t>界面如下图所示：</w:t>
      </w:r>
    </w:p>
    <w:p w:rsidR="00994801" w:rsidRDefault="005A3ADF" w:rsidP="00994801">
      <w:pPr>
        <w:widowControl/>
        <w:jc w:val="center"/>
        <w:rPr>
          <w:kern w:val="0"/>
          <w:sz w:val="24"/>
          <w:szCs w:val="24"/>
        </w:rPr>
      </w:pPr>
      <w:r w:rsidRPr="005A3ADF">
        <w:rPr>
          <w:noProof/>
          <w:kern w:val="0"/>
          <w:sz w:val="24"/>
          <w:szCs w:val="24"/>
        </w:rPr>
        <w:lastRenderedPageBreak/>
        <w:drawing>
          <wp:inline distT="0" distB="0" distL="0" distR="0">
            <wp:extent cx="2054944" cy="3655060"/>
            <wp:effectExtent l="0" t="0" r="2540" b="2540"/>
            <wp:docPr id="29" name="图片 29" descr="C:\Users\Administrator\Documents\Tencent Files\1214793335\FileRecv\MobileFile\IMG_08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dministrator\Documents\Tencent Files\1214793335\FileRecv\MobileFile\IMG_0839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9124" cy="3698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6ADB" w:rsidRDefault="00994801" w:rsidP="0026691D">
      <w:pPr>
        <w:widowControl/>
        <w:jc w:val="center"/>
        <w:rPr>
          <w:color w:val="FF0000"/>
          <w:sz w:val="24"/>
          <w:szCs w:val="24"/>
        </w:rPr>
      </w:pPr>
      <w:r>
        <w:rPr>
          <w:noProof/>
        </w:rPr>
        <w:t xml:space="preserve"> </w:t>
      </w:r>
      <w:r w:rsidR="001A0ED5">
        <w:rPr>
          <w:rFonts w:ascii="宋体" w:eastAsia="宋体" w:hAnsi="宋体" w:cs="宋体"/>
          <w:noProof/>
          <w:kern w:val="0"/>
          <w:sz w:val="24"/>
          <w:szCs w:val="24"/>
        </w:rPr>
        <w:t xml:space="preserve"> </w:t>
      </w:r>
    </w:p>
    <w:p w:rsidR="005A3ADF" w:rsidRDefault="005A3ADF" w:rsidP="00EA0485">
      <w:pPr>
        <w:pStyle w:val="11"/>
        <w:widowControl/>
        <w:spacing w:line="360" w:lineRule="auto"/>
        <w:ind w:left="360" w:firstLineChars="0" w:firstLine="0"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5A3ADF">
        <w:rPr>
          <w:noProof/>
        </w:rPr>
        <w:drawing>
          <wp:inline distT="0" distB="0" distL="0" distR="0">
            <wp:extent cx="1920240" cy="3415466"/>
            <wp:effectExtent l="0" t="0" r="3810" b="0"/>
            <wp:docPr id="31" name="图片 31" descr="C:\Users\Administrator\Documents\Tencent Files\1214793335\FileRecv\MobileFile\IMG_08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dministrator\Documents\Tencent Files\1214793335\FileRecv\MobileFile\IMG_0840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5924" cy="3425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0485" w:rsidRPr="00EA0485" w:rsidRDefault="00EA0485" w:rsidP="00EA0485">
      <w:pPr>
        <w:spacing w:line="360" w:lineRule="auto"/>
        <w:rPr>
          <w:sz w:val="24"/>
          <w:szCs w:val="24"/>
        </w:rPr>
      </w:pPr>
      <w:r>
        <w:rPr>
          <w:rFonts w:hint="eastAsia"/>
          <w:color w:val="FF0000"/>
          <w:sz w:val="24"/>
          <w:szCs w:val="24"/>
        </w:rPr>
        <w:t>*</w:t>
      </w:r>
      <w:r>
        <w:rPr>
          <w:rFonts w:hint="eastAsia"/>
          <w:sz w:val="24"/>
          <w:szCs w:val="24"/>
        </w:rPr>
        <w:t>注：</w:t>
      </w:r>
    </w:p>
    <w:p w:rsidR="00196ADB" w:rsidRDefault="00070D88">
      <w:pPr>
        <w:pStyle w:val="11"/>
        <w:widowControl/>
        <w:numPr>
          <w:ilvl w:val="0"/>
          <w:numId w:val="4"/>
        </w:numPr>
        <w:spacing w:line="360" w:lineRule="auto"/>
        <w:ind w:firstLineChars="0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t>在上方的</w:t>
      </w:r>
      <w:r>
        <w:rPr>
          <w:rFonts w:ascii="宋体" w:eastAsia="宋体" w:hAnsi="宋体" w:cs="宋体"/>
          <w:kern w:val="0"/>
          <w:sz w:val="24"/>
          <w:szCs w:val="24"/>
        </w:rPr>
        <w:t>编辑框中可以按照“老师</w:t>
      </w:r>
      <w:r>
        <w:rPr>
          <w:rFonts w:ascii="宋体" w:eastAsia="宋体" w:hAnsi="宋体" w:cs="宋体" w:hint="eastAsia"/>
          <w:kern w:val="0"/>
          <w:sz w:val="24"/>
          <w:szCs w:val="24"/>
        </w:rPr>
        <w:t>/房间号码</w:t>
      </w:r>
      <w:r>
        <w:rPr>
          <w:rFonts w:ascii="宋体" w:eastAsia="宋体" w:hAnsi="宋体" w:cs="宋体"/>
          <w:kern w:val="0"/>
          <w:sz w:val="24"/>
          <w:szCs w:val="24"/>
        </w:rPr>
        <w:t>”</w:t>
      </w:r>
      <w:r>
        <w:rPr>
          <w:rFonts w:ascii="宋体" w:eastAsia="宋体" w:hAnsi="宋体" w:cs="宋体" w:hint="eastAsia"/>
          <w:kern w:val="0"/>
          <w:sz w:val="24"/>
          <w:szCs w:val="24"/>
        </w:rPr>
        <w:t>的</w:t>
      </w:r>
      <w:r>
        <w:rPr>
          <w:rFonts w:ascii="宋体" w:eastAsia="宋体" w:hAnsi="宋体" w:cs="宋体"/>
          <w:kern w:val="0"/>
          <w:sz w:val="24"/>
          <w:szCs w:val="24"/>
        </w:rPr>
        <w:t>关键字来进行查询，这里支持模糊查询。</w:t>
      </w:r>
    </w:p>
    <w:p w:rsidR="00196ADB" w:rsidRDefault="00070D88">
      <w:pPr>
        <w:pStyle w:val="11"/>
        <w:widowControl/>
        <w:numPr>
          <w:ilvl w:val="0"/>
          <w:numId w:val="4"/>
        </w:numPr>
        <w:spacing w:line="360" w:lineRule="auto"/>
        <w:ind w:firstLineChars="0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t>这个页面</w:t>
      </w:r>
      <w:r>
        <w:rPr>
          <w:rFonts w:ascii="宋体" w:eastAsia="宋体" w:hAnsi="宋体" w:cs="宋体"/>
          <w:kern w:val="0"/>
          <w:sz w:val="24"/>
          <w:szCs w:val="24"/>
        </w:rPr>
        <w:t>会</w:t>
      </w:r>
      <w:r>
        <w:rPr>
          <w:rFonts w:ascii="宋体" w:eastAsia="宋体" w:hAnsi="宋体" w:cs="宋体" w:hint="eastAsia"/>
          <w:kern w:val="0"/>
          <w:sz w:val="24"/>
          <w:szCs w:val="24"/>
        </w:rPr>
        <w:t>显示</w:t>
      </w:r>
      <w:r>
        <w:rPr>
          <w:rFonts w:ascii="宋体" w:eastAsia="宋体" w:hAnsi="宋体" w:cs="宋体"/>
          <w:kern w:val="0"/>
          <w:sz w:val="24"/>
          <w:szCs w:val="24"/>
        </w:rPr>
        <w:t>出正在直播的</w:t>
      </w:r>
      <w:r>
        <w:rPr>
          <w:rFonts w:ascii="宋体" w:eastAsia="宋体" w:hAnsi="宋体" w:cs="宋体" w:hint="eastAsia"/>
          <w:kern w:val="0"/>
          <w:sz w:val="24"/>
          <w:szCs w:val="24"/>
        </w:rPr>
        <w:t>课程</w:t>
      </w:r>
      <w:r>
        <w:rPr>
          <w:rFonts w:ascii="宋体" w:eastAsia="宋体" w:hAnsi="宋体" w:cs="宋体"/>
          <w:kern w:val="0"/>
          <w:sz w:val="24"/>
          <w:szCs w:val="24"/>
        </w:rPr>
        <w:t>。</w:t>
      </w:r>
    </w:p>
    <w:p w:rsidR="00196ADB" w:rsidRDefault="00070D88">
      <w:pPr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点击想要观看的直播课，可以进入到如下图所示的界面：</w:t>
      </w:r>
    </w:p>
    <w:p w:rsidR="00196ADB" w:rsidRDefault="00196ADB">
      <w:pPr>
        <w:widowControl/>
        <w:spacing w:line="360" w:lineRule="auto"/>
        <w:jc w:val="center"/>
        <w:rPr>
          <w:rFonts w:ascii="宋体" w:eastAsia="宋体" w:hAnsi="宋体" w:cs="宋体"/>
          <w:kern w:val="0"/>
          <w:sz w:val="24"/>
          <w:szCs w:val="24"/>
        </w:rPr>
      </w:pPr>
    </w:p>
    <w:p w:rsidR="00196ADB" w:rsidRDefault="00070D88">
      <w:pPr>
        <w:spacing w:line="360" w:lineRule="auto"/>
        <w:rPr>
          <w:sz w:val="24"/>
          <w:szCs w:val="24"/>
        </w:rPr>
      </w:pPr>
      <w:r>
        <w:rPr>
          <w:rFonts w:hint="eastAsia"/>
          <w:color w:val="FF0000"/>
          <w:sz w:val="24"/>
          <w:szCs w:val="24"/>
        </w:rPr>
        <w:t>*</w:t>
      </w:r>
      <w:r>
        <w:rPr>
          <w:rFonts w:hint="eastAsia"/>
          <w:sz w:val="24"/>
          <w:szCs w:val="24"/>
        </w:rPr>
        <w:t>注：</w:t>
      </w:r>
    </w:p>
    <w:p w:rsidR="00196ADB" w:rsidRDefault="00070D88">
      <w:pPr>
        <w:pStyle w:val="11"/>
        <w:widowControl/>
        <w:numPr>
          <w:ilvl w:val="0"/>
          <w:numId w:val="5"/>
        </w:numPr>
        <w:spacing w:line="360" w:lineRule="auto"/>
        <w:ind w:firstLineChars="0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t>截图</w:t>
      </w:r>
      <w:r>
        <w:rPr>
          <w:rFonts w:ascii="宋体" w:eastAsia="宋体" w:hAnsi="宋体" w:cs="宋体"/>
          <w:kern w:val="0"/>
          <w:sz w:val="24"/>
          <w:szCs w:val="24"/>
        </w:rPr>
        <w:t>显示出两路画面，上方一路是教师摄像头的画面，下方一路显示的是课件的画面。</w:t>
      </w:r>
    </w:p>
    <w:p w:rsidR="00196ADB" w:rsidRDefault="00942EB1">
      <w:pPr>
        <w:pStyle w:val="11"/>
        <w:widowControl/>
        <w:numPr>
          <w:ilvl w:val="0"/>
          <w:numId w:val="5"/>
        </w:numPr>
        <w:spacing w:line="360" w:lineRule="auto"/>
        <w:ind w:firstLineChars="0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t>点击</w:t>
      </w:r>
      <w:r w:rsidR="00070D88">
        <w:rPr>
          <w:rFonts w:ascii="宋体" w:eastAsia="宋体" w:hAnsi="宋体" w:cs="宋体" w:hint="eastAsia"/>
          <w:kern w:val="0"/>
          <w:sz w:val="24"/>
          <w:szCs w:val="24"/>
        </w:rPr>
        <w:t>可以</w:t>
      </w:r>
      <w:r>
        <w:rPr>
          <w:rFonts w:ascii="宋体" w:eastAsia="宋体" w:hAnsi="宋体" w:cs="宋体" w:hint="eastAsia"/>
          <w:kern w:val="0"/>
          <w:sz w:val="24"/>
          <w:szCs w:val="24"/>
        </w:rPr>
        <w:t>对</w:t>
      </w:r>
      <w:r>
        <w:rPr>
          <w:rFonts w:ascii="宋体" w:eastAsia="宋体" w:hAnsi="宋体" w:cs="宋体"/>
          <w:kern w:val="0"/>
          <w:sz w:val="24"/>
          <w:szCs w:val="24"/>
        </w:rPr>
        <w:t>正</w:t>
      </w:r>
      <w:r w:rsidR="00070D88">
        <w:rPr>
          <w:rFonts w:ascii="宋体" w:eastAsia="宋体" w:hAnsi="宋体" w:cs="宋体"/>
          <w:kern w:val="0"/>
          <w:sz w:val="24"/>
          <w:szCs w:val="24"/>
        </w:rPr>
        <w:t>在直播</w:t>
      </w:r>
      <w:r>
        <w:rPr>
          <w:rFonts w:ascii="宋体" w:eastAsia="宋体" w:hAnsi="宋体" w:cs="宋体" w:hint="eastAsia"/>
          <w:kern w:val="0"/>
          <w:sz w:val="24"/>
          <w:szCs w:val="24"/>
        </w:rPr>
        <w:t>的</w:t>
      </w:r>
      <w:r w:rsidR="00070D88">
        <w:rPr>
          <w:rFonts w:ascii="宋体" w:eastAsia="宋体" w:hAnsi="宋体" w:cs="宋体"/>
          <w:kern w:val="0"/>
          <w:sz w:val="24"/>
          <w:szCs w:val="24"/>
        </w:rPr>
        <w:t>课程，</w:t>
      </w:r>
      <w:r>
        <w:rPr>
          <w:rFonts w:ascii="宋体" w:eastAsia="宋体" w:hAnsi="宋体" w:cs="宋体" w:hint="eastAsia"/>
          <w:kern w:val="0"/>
          <w:sz w:val="24"/>
          <w:szCs w:val="24"/>
        </w:rPr>
        <w:t>进行</w:t>
      </w:r>
      <w:r w:rsidR="00070D88">
        <w:rPr>
          <w:rFonts w:ascii="宋体" w:eastAsia="宋体" w:hAnsi="宋体" w:cs="宋体"/>
          <w:kern w:val="0"/>
          <w:sz w:val="24"/>
          <w:szCs w:val="24"/>
        </w:rPr>
        <w:t>课程评价</w:t>
      </w:r>
      <w:r>
        <w:rPr>
          <w:rFonts w:ascii="宋体" w:eastAsia="宋体" w:hAnsi="宋体" w:cs="宋体" w:hint="eastAsia"/>
          <w:kern w:val="0"/>
          <w:sz w:val="24"/>
          <w:szCs w:val="24"/>
        </w:rPr>
        <w:t>，</w:t>
      </w:r>
      <w:r>
        <w:rPr>
          <w:rFonts w:ascii="宋体" w:eastAsia="宋体" w:hAnsi="宋体" w:cs="宋体"/>
          <w:kern w:val="0"/>
          <w:sz w:val="24"/>
          <w:szCs w:val="24"/>
        </w:rPr>
        <w:t>界面同上述评价。</w:t>
      </w:r>
    </w:p>
    <w:p w:rsidR="00196ADB" w:rsidRPr="008B6B33" w:rsidRDefault="00070D88">
      <w:pPr>
        <w:pStyle w:val="11"/>
        <w:widowControl/>
        <w:numPr>
          <w:ilvl w:val="0"/>
          <w:numId w:val="5"/>
        </w:numPr>
        <w:spacing w:line="360" w:lineRule="auto"/>
        <w:ind w:firstLineChars="0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noProof/>
        </w:rPr>
        <w:drawing>
          <wp:inline distT="0" distB="0" distL="114300" distR="114300">
            <wp:extent cx="256032" cy="282983"/>
            <wp:effectExtent l="0" t="0" r="0" b="317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022" cy="2896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</w:rPr>
        <w:t>为全屏按钮，点击之后会将该路视频横屏全屏播放，再次点击回到上图页面。</w:t>
      </w:r>
      <w:r w:rsidR="00E11CC6">
        <w:rPr>
          <w:noProof/>
        </w:rPr>
        <w:drawing>
          <wp:inline distT="0" distB="0" distL="0" distR="0" wp14:anchorId="12BD8B9B" wp14:editId="765503A9">
            <wp:extent cx="365760" cy="481828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75715" cy="4949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11CC6">
        <w:rPr>
          <w:rFonts w:hint="eastAsia"/>
          <w:sz w:val="24"/>
          <w:szCs w:val="24"/>
        </w:rPr>
        <w:t>可以</w:t>
      </w:r>
      <w:r w:rsidR="00E11CC6">
        <w:rPr>
          <w:sz w:val="24"/>
          <w:szCs w:val="24"/>
        </w:rPr>
        <w:t>切换高清、</w:t>
      </w:r>
      <w:r w:rsidR="005C13AC">
        <w:rPr>
          <w:rFonts w:hint="eastAsia"/>
          <w:sz w:val="24"/>
          <w:szCs w:val="24"/>
        </w:rPr>
        <w:t>标</w:t>
      </w:r>
      <w:r w:rsidR="00E11CC6">
        <w:rPr>
          <w:rFonts w:hint="eastAsia"/>
          <w:sz w:val="24"/>
          <w:szCs w:val="24"/>
        </w:rPr>
        <w:t>清</w:t>
      </w:r>
      <w:r w:rsidR="00E11CC6">
        <w:rPr>
          <w:sz w:val="24"/>
          <w:szCs w:val="24"/>
        </w:rPr>
        <w:t>。</w:t>
      </w:r>
    </w:p>
    <w:p w:rsidR="008B6B33" w:rsidRDefault="008B6B33">
      <w:pPr>
        <w:pStyle w:val="11"/>
        <w:widowControl/>
        <w:numPr>
          <w:ilvl w:val="0"/>
          <w:numId w:val="5"/>
        </w:numPr>
        <w:spacing w:line="360" w:lineRule="auto"/>
        <w:ind w:firstLineChars="0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hint="eastAsia"/>
          <w:sz w:val="24"/>
          <w:szCs w:val="24"/>
        </w:rPr>
        <w:t>如在</w:t>
      </w:r>
      <w:r>
        <w:rPr>
          <w:sz w:val="24"/>
          <w:szCs w:val="24"/>
        </w:rPr>
        <w:t>直播课堂中</w:t>
      </w:r>
      <w:r>
        <w:rPr>
          <w:rFonts w:hint="eastAsia"/>
          <w:sz w:val="24"/>
          <w:szCs w:val="24"/>
        </w:rPr>
        <w:t>未</w:t>
      </w:r>
      <w:r>
        <w:rPr>
          <w:sz w:val="24"/>
          <w:szCs w:val="24"/>
        </w:rPr>
        <w:t>找到当前直播的课堂，需在</w:t>
      </w:r>
      <w:r>
        <w:rPr>
          <w:rFonts w:hint="eastAsia"/>
          <w:sz w:val="24"/>
          <w:szCs w:val="24"/>
        </w:rPr>
        <w:t>平台</w:t>
      </w:r>
      <w:r>
        <w:rPr>
          <w:sz w:val="24"/>
          <w:szCs w:val="24"/>
        </w:rPr>
        <w:t>教研组课程</w:t>
      </w:r>
      <w:r w:rsidR="00942EB1">
        <w:rPr>
          <w:rFonts w:hint="eastAsia"/>
          <w:sz w:val="24"/>
          <w:szCs w:val="24"/>
        </w:rPr>
        <w:t>中</w:t>
      </w:r>
      <w:r>
        <w:rPr>
          <w:sz w:val="24"/>
          <w:szCs w:val="24"/>
        </w:rPr>
        <w:t>配置</w:t>
      </w:r>
      <w:r>
        <w:rPr>
          <w:rFonts w:hint="eastAsia"/>
          <w:sz w:val="24"/>
          <w:szCs w:val="24"/>
        </w:rPr>
        <w:t>关联</w:t>
      </w:r>
      <w:r>
        <w:rPr>
          <w:sz w:val="24"/>
          <w:szCs w:val="24"/>
        </w:rPr>
        <w:t>该课程方可显示。</w:t>
      </w:r>
    </w:p>
    <w:p w:rsidR="00196ADB" w:rsidRDefault="00B53EF1">
      <w:pPr>
        <w:pStyle w:val="1"/>
      </w:pPr>
      <w:bookmarkStart w:id="8" w:name="_Toc19621"/>
      <w:bookmarkStart w:id="9" w:name="_Toc472424689"/>
      <w:r>
        <w:rPr>
          <w:rFonts w:hint="eastAsia"/>
        </w:rPr>
        <w:t>5</w:t>
      </w:r>
      <w:r w:rsidR="00070D88">
        <w:rPr>
          <w:rFonts w:hint="eastAsia"/>
        </w:rPr>
        <w:t>.</w:t>
      </w:r>
      <w:r w:rsidR="00070D88">
        <w:rPr>
          <w:rFonts w:hint="eastAsia"/>
        </w:rPr>
        <w:t>课堂</w:t>
      </w:r>
      <w:r w:rsidR="00070D88">
        <w:t>回放</w:t>
      </w:r>
      <w:bookmarkEnd w:id="8"/>
      <w:bookmarkEnd w:id="9"/>
    </w:p>
    <w:p w:rsidR="00196ADB" w:rsidRDefault="00070D88">
      <w:pPr>
        <w:pStyle w:val="11"/>
        <w:spacing w:line="360" w:lineRule="auto"/>
        <w:ind w:firstLineChars="202" w:firstLine="566"/>
        <w:rPr>
          <w:sz w:val="28"/>
          <w:szCs w:val="28"/>
        </w:rPr>
      </w:pPr>
      <w:r>
        <w:rPr>
          <w:rFonts w:hint="eastAsia"/>
          <w:sz w:val="28"/>
          <w:szCs w:val="28"/>
        </w:rPr>
        <w:t>点击屏幕下方的【课堂回放】按钮，可以进入“课堂回放”模块，界面如下图所示：</w:t>
      </w:r>
    </w:p>
    <w:p w:rsidR="00196ADB" w:rsidRDefault="00336B99">
      <w:pPr>
        <w:pStyle w:val="11"/>
        <w:spacing w:line="360" w:lineRule="auto"/>
        <w:ind w:left="360" w:firstLineChars="0" w:firstLine="0"/>
        <w:jc w:val="center"/>
        <w:rPr>
          <w:sz w:val="24"/>
          <w:szCs w:val="24"/>
        </w:rPr>
      </w:pPr>
      <w:r w:rsidRPr="00336B99">
        <w:rPr>
          <w:noProof/>
          <w:sz w:val="24"/>
          <w:szCs w:val="24"/>
        </w:rPr>
        <w:drawing>
          <wp:inline distT="0" distB="0" distL="0" distR="0">
            <wp:extent cx="2036023" cy="3621405"/>
            <wp:effectExtent l="0" t="0" r="2540" b="0"/>
            <wp:docPr id="192" name="图片 192" descr="C:\Users\Administrator\Documents\Tencent Files\1214793335\FileRecv\MobileFile\IMG_08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dministrator\Documents\Tencent Files\1214793335\FileRecv\MobileFile\IMG_0842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658" cy="364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6ADB" w:rsidRDefault="00070D88">
      <w:pPr>
        <w:pStyle w:val="11"/>
        <w:spacing w:line="360" w:lineRule="auto"/>
        <w:ind w:left="360" w:firstLineChars="0" w:firstLine="0"/>
        <w:rPr>
          <w:sz w:val="24"/>
          <w:szCs w:val="24"/>
        </w:rPr>
      </w:pPr>
      <w:r>
        <w:rPr>
          <w:rFonts w:hint="eastAsia"/>
          <w:color w:val="FF0000"/>
          <w:sz w:val="24"/>
          <w:szCs w:val="24"/>
        </w:rPr>
        <w:lastRenderedPageBreak/>
        <w:t>*</w:t>
      </w:r>
      <w:r>
        <w:rPr>
          <w:rFonts w:hint="eastAsia"/>
          <w:sz w:val="24"/>
          <w:szCs w:val="24"/>
        </w:rPr>
        <w:t>注</w:t>
      </w:r>
      <w:r>
        <w:rPr>
          <w:sz w:val="24"/>
          <w:szCs w:val="24"/>
        </w:rPr>
        <w:t>：</w:t>
      </w:r>
    </w:p>
    <w:p w:rsidR="00196ADB" w:rsidRDefault="00070D88">
      <w:pPr>
        <w:pStyle w:val="11"/>
        <w:spacing w:line="360" w:lineRule="auto"/>
        <w:ind w:left="360" w:firstLineChars="0" w:firstLine="0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1. </w:t>
      </w:r>
      <w:r>
        <w:rPr>
          <w:rFonts w:hint="eastAsia"/>
          <w:sz w:val="24"/>
          <w:szCs w:val="24"/>
        </w:rPr>
        <w:t>进入“课堂回放”，主界面</w:t>
      </w:r>
      <w:r>
        <w:rPr>
          <w:sz w:val="24"/>
          <w:szCs w:val="24"/>
        </w:rPr>
        <w:t>显示的是</w:t>
      </w:r>
      <w:r>
        <w:rPr>
          <w:rFonts w:hint="eastAsia"/>
          <w:sz w:val="24"/>
          <w:szCs w:val="24"/>
        </w:rPr>
        <w:t>按照授课</w:t>
      </w:r>
      <w:r>
        <w:rPr>
          <w:sz w:val="24"/>
          <w:szCs w:val="24"/>
        </w:rPr>
        <w:t>教师归类的资源。点击</w:t>
      </w:r>
      <w:r>
        <w:rPr>
          <w:rFonts w:hint="eastAsia"/>
          <w:sz w:val="24"/>
          <w:szCs w:val="24"/>
        </w:rPr>
        <w:t>需要</w:t>
      </w:r>
      <w:r>
        <w:rPr>
          <w:sz w:val="24"/>
          <w:szCs w:val="24"/>
        </w:rPr>
        <w:t>的资源后，可以查看该老师教授的</w:t>
      </w:r>
      <w:r>
        <w:rPr>
          <w:rFonts w:hint="eastAsia"/>
          <w:sz w:val="24"/>
          <w:szCs w:val="24"/>
        </w:rPr>
        <w:t>课程</w:t>
      </w:r>
      <w:r>
        <w:rPr>
          <w:sz w:val="24"/>
          <w:szCs w:val="24"/>
        </w:rPr>
        <w:t>回放。</w:t>
      </w:r>
    </w:p>
    <w:p w:rsidR="008B6B33" w:rsidRDefault="00070D88">
      <w:pPr>
        <w:pStyle w:val="11"/>
        <w:spacing w:line="360" w:lineRule="auto"/>
        <w:ind w:left="360" w:firstLineChars="0" w:firstLine="0"/>
        <w:rPr>
          <w:sz w:val="24"/>
          <w:szCs w:val="24"/>
        </w:rPr>
      </w:pPr>
      <w:r>
        <w:rPr>
          <w:rFonts w:hint="eastAsia"/>
          <w:sz w:val="24"/>
          <w:szCs w:val="24"/>
        </w:rPr>
        <w:t>2.</w:t>
      </w:r>
      <w:r>
        <w:rPr>
          <w:rFonts w:hint="eastAsia"/>
          <w:sz w:val="24"/>
          <w:szCs w:val="24"/>
        </w:rPr>
        <w:t>点击</w:t>
      </w:r>
      <w:r w:rsidR="00FB0952">
        <w:rPr>
          <w:rFonts w:hint="eastAsia"/>
          <w:sz w:val="24"/>
          <w:szCs w:val="24"/>
        </w:rPr>
        <w:t>页面</w:t>
      </w:r>
      <w:r>
        <w:rPr>
          <w:sz w:val="24"/>
          <w:szCs w:val="24"/>
        </w:rPr>
        <w:t>上方</w:t>
      </w:r>
      <w:r>
        <w:rPr>
          <w:rFonts w:hint="eastAsia"/>
          <w:sz w:val="24"/>
          <w:szCs w:val="24"/>
        </w:rPr>
        <w:t>学院边上的下拉箭头</w:t>
      </w:r>
      <w:r>
        <w:rPr>
          <w:sz w:val="24"/>
          <w:szCs w:val="24"/>
        </w:rPr>
        <w:t>可以</w:t>
      </w:r>
      <w:r>
        <w:rPr>
          <w:rFonts w:hint="eastAsia"/>
          <w:sz w:val="24"/>
          <w:szCs w:val="24"/>
        </w:rPr>
        <w:t>切换</w:t>
      </w:r>
      <w:r>
        <w:rPr>
          <w:sz w:val="24"/>
          <w:szCs w:val="24"/>
        </w:rPr>
        <w:t>学院。</w:t>
      </w:r>
    </w:p>
    <w:p w:rsidR="00196ADB" w:rsidRDefault="00070D88">
      <w:pPr>
        <w:pStyle w:val="11"/>
        <w:spacing w:line="360" w:lineRule="auto"/>
        <w:ind w:left="360" w:firstLineChars="0" w:firstLine="0"/>
        <w:rPr>
          <w:sz w:val="24"/>
          <w:szCs w:val="24"/>
        </w:rPr>
      </w:pPr>
      <w:r>
        <w:rPr>
          <w:sz w:val="24"/>
          <w:szCs w:val="24"/>
        </w:rPr>
        <w:t>3.</w:t>
      </w:r>
      <w:r>
        <w:rPr>
          <w:rFonts w:hint="eastAsia"/>
          <w:sz w:val="24"/>
          <w:szCs w:val="24"/>
        </w:rPr>
        <w:t>可以</w:t>
      </w:r>
      <w:r>
        <w:rPr>
          <w:sz w:val="24"/>
          <w:szCs w:val="24"/>
        </w:rPr>
        <w:t>按照</w:t>
      </w:r>
      <w:r>
        <w:rPr>
          <w:rFonts w:hint="eastAsia"/>
          <w:sz w:val="24"/>
          <w:szCs w:val="24"/>
        </w:rPr>
        <w:t>教师</w:t>
      </w:r>
      <w:r>
        <w:rPr>
          <w:sz w:val="24"/>
          <w:szCs w:val="24"/>
        </w:rPr>
        <w:t>姓名进行查询，且支持模糊查询。</w:t>
      </w:r>
    </w:p>
    <w:p w:rsidR="00851311" w:rsidRDefault="00851311">
      <w:pPr>
        <w:spacing w:line="360" w:lineRule="auto"/>
        <w:ind w:firstLineChars="200" w:firstLine="560"/>
        <w:rPr>
          <w:sz w:val="28"/>
          <w:szCs w:val="28"/>
        </w:rPr>
      </w:pPr>
    </w:p>
    <w:p w:rsidR="00196ADB" w:rsidRDefault="00070D88">
      <w:pPr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依据需求选择相应的教师，可以看到资源回放列表，如下图所示：</w:t>
      </w:r>
    </w:p>
    <w:p w:rsidR="00196ADB" w:rsidRDefault="00070D88">
      <w:pPr>
        <w:pStyle w:val="11"/>
        <w:spacing w:line="360" w:lineRule="auto"/>
        <w:ind w:left="360" w:firstLineChars="0" w:firstLine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2453640" cy="4383432"/>
            <wp:effectExtent l="0" t="0" r="3810" b="0"/>
            <wp:docPr id="20" name="图片 20" descr="C:\Users\刘琪\Desktop\轻新课堂App领导端截图\回放选择.jpg回放选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C:\Users\刘琪\Desktop\轻新课堂App领导端截图\回放选择.jpg回放选择"/>
                    <pic:cNvPicPr>
                      <a:picLocks noChangeAspect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65716" cy="440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6ADB" w:rsidRDefault="00070D88">
      <w:pPr>
        <w:pStyle w:val="11"/>
        <w:spacing w:line="360" w:lineRule="auto"/>
        <w:ind w:left="360" w:firstLineChars="0" w:firstLine="0"/>
        <w:rPr>
          <w:sz w:val="24"/>
          <w:szCs w:val="24"/>
        </w:rPr>
      </w:pPr>
      <w:r>
        <w:rPr>
          <w:rFonts w:hint="eastAsia"/>
          <w:color w:val="FF0000"/>
          <w:sz w:val="24"/>
          <w:szCs w:val="24"/>
        </w:rPr>
        <w:t>*</w:t>
      </w:r>
      <w:r>
        <w:rPr>
          <w:rFonts w:hint="eastAsia"/>
          <w:sz w:val="24"/>
          <w:szCs w:val="24"/>
        </w:rPr>
        <w:t>注：</w:t>
      </w:r>
    </w:p>
    <w:p w:rsidR="00196ADB" w:rsidRDefault="00070D88">
      <w:pPr>
        <w:pStyle w:val="11"/>
        <w:numPr>
          <w:ilvl w:val="0"/>
          <w:numId w:val="7"/>
        </w:numPr>
        <w:spacing w:line="360" w:lineRule="auto"/>
        <w:ind w:left="360" w:firstLineChars="0" w:firstLine="0"/>
        <w:rPr>
          <w:sz w:val="24"/>
          <w:szCs w:val="24"/>
        </w:rPr>
      </w:pPr>
      <w:r>
        <w:rPr>
          <w:rFonts w:hint="eastAsia"/>
          <w:sz w:val="24"/>
          <w:szCs w:val="24"/>
        </w:rPr>
        <w:t>点击</w:t>
      </w:r>
      <w:r>
        <w:rPr>
          <w:sz w:val="24"/>
          <w:szCs w:val="24"/>
        </w:rPr>
        <w:t>屏幕上方</w:t>
      </w:r>
      <w:r>
        <w:rPr>
          <w:rFonts w:hint="eastAsia"/>
          <w:sz w:val="24"/>
          <w:szCs w:val="24"/>
        </w:rPr>
        <w:t>学科边上的下拉箭头</w:t>
      </w:r>
      <w:r>
        <w:rPr>
          <w:sz w:val="24"/>
          <w:szCs w:val="24"/>
        </w:rPr>
        <w:t>可以</w:t>
      </w:r>
      <w:r>
        <w:rPr>
          <w:rFonts w:hint="eastAsia"/>
          <w:sz w:val="24"/>
          <w:szCs w:val="24"/>
        </w:rPr>
        <w:t>切换</w:t>
      </w:r>
      <w:r>
        <w:rPr>
          <w:sz w:val="24"/>
          <w:szCs w:val="24"/>
        </w:rPr>
        <w:t>科目</w:t>
      </w:r>
      <w:r>
        <w:rPr>
          <w:rFonts w:hint="eastAsia"/>
          <w:sz w:val="24"/>
          <w:szCs w:val="24"/>
        </w:rPr>
        <w:t>。</w:t>
      </w:r>
    </w:p>
    <w:p w:rsidR="00196ADB" w:rsidRDefault="00070D88">
      <w:pPr>
        <w:pStyle w:val="11"/>
        <w:numPr>
          <w:ilvl w:val="0"/>
          <w:numId w:val="7"/>
        </w:numPr>
        <w:spacing w:line="360" w:lineRule="auto"/>
        <w:ind w:left="360" w:firstLineChars="0" w:firstLine="0"/>
        <w:rPr>
          <w:sz w:val="24"/>
          <w:szCs w:val="24"/>
        </w:rPr>
      </w:pPr>
      <w:r>
        <w:rPr>
          <w:rFonts w:hint="eastAsia"/>
          <w:sz w:val="24"/>
          <w:szCs w:val="24"/>
        </w:rPr>
        <w:t>页面会显示每堂课是否已评价。</w:t>
      </w:r>
    </w:p>
    <w:p w:rsidR="00196ADB" w:rsidRDefault="00196ADB">
      <w:pPr>
        <w:pStyle w:val="11"/>
        <w:spacing w:line="360" w:lineRule="auto"/>
        <w:ind w:left="360" w:firstLineChars="0" w:firstLine="0"/>
        <w:rPr>
          <w:sz w:val="24"/>
          <w:szCs w:val="24"/>
        </w:rPr>
      </w:pPr>
    </w:p>
    <w:p w:rsidR="00196ADB" w:rsidRDefault="00070D88">
      <w:pPr>
        <w:pStyle w:val="11"/>
        <w:spacing w:line="360" w:lineRule="auto"/>
        <w:ind w:firstLineChars="202" w:firstLine="566"/>
        <w:rPr>
          <w:sz w:val="24"/>
          <w:szCs w:val="24"/>
        </w:rPr>
      </w:pPr>
      <w:r>
        <w:rPr>
          <w:rFonts w:hint="eastAsia"/>
          <w:sz w:val="28"/>
          <w:szCs w:val="28"/>
        </w:rPr>
        <w:t>选择需要的科目和节次，点击可以看到回放的视频，如下图所示：</w:t>
      </w:r>
    </w:p>
    <w:p w:rsidR="00196ADB" w:rsidRDefault="00070D88">
      <w:pPr>
        <w:pStyle w:val="11"/>
        <w:spacing w:line="360" w:lineRule="auto"/>
        <w:ind w:left="360" w:firstLineChars="0" w:firstLine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2035411" cy="3630930"/>
            <wp:effectExtent l="0" t="0" r="3175" b="7620"/>
            <wp:docPr id="22" name="图片 22" descr="C:\Users\刘琪\Desktop\轻新课堂App领导端截图\回放画面.jpg回放画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C:\Users\刘琪\Desktop\轻新课堂App领导端截图\回放画面.jpg回放画面"/>
                    <pic:cNvPicPr>
                      <a:picLocks noChangeAspect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44673" cy="3647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6ADB" w:rsidRDefault="00070D88">
      <w:pPr>
        <w:pStyle w:val="11"/>
        <w:spacing w:line="360" w:lineRule="auto"/>
        <w:ind w:left="360" w:firstLineChars="0" w:firstLine="0"/>
        <w:rPr>
          <w:sz w:val="24"/>
          <w:szCs w:val="24"/>
        </w:rPr>
      </w:pPr>
      <w:r>
        <w:rPr>
          <w:rFonts w:hint="eastAsia"/>
          <w:color w:val="FF0000"/>
          <w:sz w:val="24"/>
          <w:szCs w:val="24"/>
        </w:rPr>
        <w:t>*</w:t>
      </w:r>
      <w:r>
        <w:rPr>
          <w:rFonts w:hint="eastAsia"/>
          <w:sz w:val="24"/>
          <w:szCs w:val="24"/>
        </w:rPr>
        <w:t>注：</w:t>
      </w:r>
    </w:p>
    <w:p w:rsidR="00196ADB" w:rsidRDefault="00070D88">
      <w:pPr>
        <w:pStyle w:val="11"/>
        <w:spacing w:line="360" w:lineRule="auto"/>
        <w:ind w:left="360" w:firstLineChars="0" w:firstLine="0"/>
        <w:rPr>
          <w:sz w:val="24"/>
          <w:szCs w:val="24"/>
        </w:rPr>
      </w:pPr>
      <w:r>
        <w:rPr>
          <w:rFonts w:hint="eastAsia"/>
          <w:sz w:val="24"/>
          <w:szCs w:val="24"/>
        </w:rPr>
        <w:t>1.</w:t>
      </w:r>
      <w:r>
        <w:rPr>
          <w:rFonts w:hint="eastAsia"/>
          <w:sz w:val="24"/>
          <w:szCs w:val="24"/>
        </w:rPr>
        <w:t>课堂回放</w:t>
      </w:r>
      <w:r>
        <w:rPr>
          <w:sz w:val="24"/>
          <w:szCs w:val="24"/>
        </w:rPr>
        <w:t>有四部分组成：最上方为</w:t>
      </w:r>
      <w:r>
        <w:rPr>
          <w:rFonts w:hint="eastAsia"/>
          <w:sz w:val="24"/>
          <w:szCs w:val="24"/>
        </w:rPr>
        <w:t>教师</w:t>
      </w:r>
      <w:r>
        <w:rPr>
          <w:sz w:val="24"/>
          <w:szCs w:val="24"/>
        </w:rPr>
        <w:t>路视频</w:t>
      </w:r>
      <w:r>
        <w:rPr>
          <w:rFonts w:hint="eastAsia"/>
          <w:sz w:val="24"/>
          <w:szCs w:val="24"/>
        </w:rPr>
        <w:t>，</w:t>
      </w:r>
      <w:r>
        <w:rPr>
          <w:sz w:val="24"/>
          <w:szCs w:val="24"/>
        </w:rPr>
        <w:t>下方</w:t>
      </w:r>
      <w:r>
        <w:rPr>
          <w:rFonts w:hint="eastAsia"/>
          <w:sz w:val="24"/>
          <w:szCs w:val="24"/>
        </w:rPr>
        <w:t>依次</w:t>
      </w:r>
      <w:r>
        <w:rPr>
          <w:sz w:val="24"/>
          <w:szCs w:val="24"/>
        </w:rPr>
        <w:t>是：课件路视频显示、</w:t>
      </w:r>
      <w:r>
        <w:rPr>
          <w:rFonts w:hint="eastAsia"/>
          <w:sz w:val="24"/>
          <w:szCs w:val="24"/>
        </w:rPr>
        <w:t>碎片化</w:t>
      </w:r>
      <w:r>
        <w:rPr>
          <w:sz w:val="24"/>
          <w:szCs w:val="24"/>
        </w:rPr>
        <w:t>和评价模块。</w:t>
      </w:r>
    </w:p>
    <w:p w:rsidR="00196ADB" w:rsidRDefault="00070D88">
      <w:pPr>
        <w:pStyle w:val="11"/>
        <w:spacing w:line="360" w:lineRule="auto"/>
        <w:ind w:left="360" w:firstLineChars="0" w:firstLine="0"/>
        <w:rPr>
          <w:sz w:val="24"/>
          <w:szCs w:val="24"/>
        </w:rPr>
      </w:pPr>
      <w:r>
        <w:rPr>
          <w:sz w:val="24"/>
          <w:szCs w:val="24"/>
        </w:rPr>
        <w:t>2.</w:t>
      </w:r>
      <w:r>
        <w:rPr>
          <w:rFonts w:hint="eastAsia"/>
          <w:sz w:val="24"/>
          <w:szCs w:val="24"/>
        </w:rPr>
        <w:t>同课堂直播</w:t>
      </w:r>
      <w:r>
        <w:rPr>
          <w:sz w:val="24"/>
          <w:szCs w:val="24"/>
        </w:rPr>
        <w:t>模块一样，这里的教师路视频和课件路视频都可以全屏展示。</w:t>
      </w:r>
    </w:p>
    <w:p w:rsidR="00196ADB" w:rsidRDefault="00070D88">
      <w:pPr>
        <w:pStyle w:val="11"/>
        <w:spacing w:line="360" w:lineRule="auto"/>
        <w:ind w:left="360" w:firstLineChars="0" w:firstLine="0"/>
        <w:rPr>
          <w:sz w:val="24"/>
          <w:szCs w:val="24"/>
        </w:rPr>
      </w:pPr>
      <w:r>
        <w:rPr>
          <w:rFonts w:hint="eastAsia"/>
          <w:sz w:val="24"/>
          <w:szCs w:val="24"/>
        </w:rPr>
        <w:t>3.</w:t>
      </w:r>
      <w:r>
        <w:rPr>
          <w:rFonts w:hint="eastAsia"/>
          <w:sz w:val="24"/>
          <w:szCs w:val="24"/>
        </w:rPr>
        <w:t>碎片化：</w:t>
      </w:r>
      <w:r>
        <w:rPr>
          <w:sz w:val="24"/>
          <w:szCs w:val="24"/>
        </w:rPr>
        <w:t>视频是</w:t>
      </w:r>
      <w:r>
        <w:rPr>
          <w:rFonts w:hint="eastAsia"/>
          <w:sz w:val="24"/>
          <w:szCs w:val="24"/>
        </w:rPr>
        <w:t>按照</w:t>
      </w:r>
      <w:r>
        <w:rPr>
          <w:sz w:val="24"/>
          <w:szCs w:val="24"/>
        </w:rPr>
        <w:t>PPT</w:t>
      </w:r>
      <w:r>
        <w:rPr>
          <w:rFonts w:hint="eastAsia"/>
          <w:sz w:val="24"/>
          <w:szCs w:val="24"/>
        </w:rPr>
        <w:t>的</w:t>
      </w:r>
      <w:r>
        <w:rPr>
          <w:sz w:val="24"/>
          <w:szCs w:val="24"/>
        </w:rPr>
        <w:t>页数进行碎片化的</w:t>
      </w:r>
      <w:r>
        <w:rPr>
          <w:rFonts w:hint="eastAsia"/>
          <w:sz w:val="24"/>
          <w:szCs w:val="24"/>
        </w:rPr>
        <w:t>；</w:t>
      </w:r>
      <w:r>
        <w:rPr>
          <w:sz w:val="24"/>
          <w:szCs w:val="24"/>
        </w:rPr>
        <w:t>点击碎片化</w:t>
      </w:r>
      <w:r>
        <w:rPr>
          <w:rFonts w:hint="eastAsia"/>
          <w:sz w:val="24"/>
          <w:szCs w:val="24"/>
        </w:rPr>
        <w:t>时</w:t>
      </w:r>
      <w:r>
        <w:rPr>
          <w:sz w:val="24"/>
          <w:szCs w:val="24"/>
        </w:rPr>
        <w:t>，两路视频</w:t>
      </w:r>
      <w:r>
        <w:rPr>
          <w:rFonts w:hint="eastAsia"/>
          <w:sz w:val="24"/>
          <w:szCs w:val="24"/>
        </w:rPr>
        <w:t>会</w:t>
      </w:r>
      <w:r>
        <w:rPr>
          <w:sz w:val="24"/>
          <w:szCs w:val="24"/>
        </w:rPr>
        <w:t>同步跟屏。</w:t>
      </w:r>
    </w:p>
    <w:p w:rsidR="00196ADB" w:rsidRDefault="00070D88">
      <w:pPr>
        <w:pStyle w:val="11"/>
        <w:spacing w:line="360" w:lineRule="auto"/>
        <w:ind w:left="360" w:firstLineChars="0" w:firstLine="0"/>
        <w:rPr>
          <w:sz w:val="24"/>
          <w:szCs w:val="24"/>
        </w:rPr>
      </w:pPr>
      <w:r>
        <w:rPr>
          <w:sz w:val="24"/>
          <w:szCs w:val="24"/>
        </w:rPr>
        <w:t>4.</w:t>
      </w:r>
      <w:r>
        <w:rPr>
          <w:rFonts w:hint="eastAsia"/>
          <w:sz w:val="24"/>
          <w:szCs w:val="24"/>
        </w:rPr>
        <w:t>如果</w:t>
      </w:r>
      <w:r>
        <w:rPr>
          <w:sz w:val="24"/>
          <w:szCs w:val="24"/>
        </w:rPr>
        <w:t>在直播</w:t>
      </w:r>
      <w:r>
        <w:rPr>
          <w:rFonts w:hint="eastAsia"/>
          <w:sz w:val="24"/>
          <w:szCs w:val="24"/>
        </w:rPr>
        <w:t>课堂</w:t>
      </w:r>
      <w:r>
        <w:rPr>
          <w:sz w:val="24"/>
          <w:szCs w:val="24"/>
        </w:rPr>
        <w:t>中没有对这堂课程进行评价，可以在评价模块进行评价</w:t>
      </w:r>
      <w:r>
        <w:rPr>
          <w:rFonts w:hint="eastAsia"/>
          <w:sz w:val="24"/>
          <w:szCs w:val="24"/>
        </w:rPr>
        <w:t>，评价页面与直播课堂中相同。</w:t>
      </w:r>
    </w:p>
    <w:p w:rsidR="00196ADB" w:rsidRDefault="00070D88">
      <w:pPr>
        <w:pStyle w:val="11"/>
        <w:spacing w:line="360" w:lineRule="auto"/>
        <w:ind w:left="360" w:firstLineChars="0" w:firstLine="0"/>
        <w:rPr>
          <w:sz w:val="24"/>
          <w:szCs w:val="24"/>
        </w:rPr>
      </w:pPr>
      <w:r>
        <w:rPr>
          <w:rFonts w:hint="eastAsia"/>
          <w:sz w:val="24"/>
          <w:szCs w:val="24"/>
        </w:rPr>
        <w:t>5.</w:t>
      </w:r>
      <w:r>
        <w:rPr>
          <w:rFonts w:hint="eastAsia"/>
          <w:sz w:val="24"/>
          <w:szCs w:val="24"/>
        </w:rPr>
        <w:t>点击全屏按钮可将该路视频全屏播放。点击返回按钮，返回课堂回放默认页面。</w:t>
      </w:r>
    </w:p>
    <w:p w:rsidR="00196ADB" w:rsidRDefault="00196ADB">
      <w:pPr>
        <w:pStyle w:val="11"/>
        <w:spacing w:line="360" w:lineRule="auto"/>
        <w:ind w:left="360" w:firstLineChars="0" w:firstLine="0"/>
        <w:rPr>
          <w:sz w:val="24"/>
          <w:szCs w:val="24"/>
        </w:rPr>
      </w:pPr>
    </w:p>
    <w:p w:rsidR="00196ADB" w:rsidRDefault="00196ADB">
      <w:pPr>
        <w:pStyle w:val="11"/>
        <w:spacing w:line="360" w:lineRule="auto"/>
        <w:ind w:left="360" w:firstLineChars="0" w:firstLine="0"/>
        <w:rPr>
          <w:sz w:val="24"/>
          <w:szCs w:val="24"/>
        </w:rPr>
      </w:pPr>
    </w:p>
    <w:p w:rsidR="00196ADB" w:rsidRDefault="00196ADB">
      <w:pPr>
        <w:pStyle w:val="11"/>
        <w:spacing w:line="360" w:lineRule="auto"/>
        <w:ind w:left="360" w:firstLineChars="0" w:firstLine="0"/>
        <w:rPr>
          <w:sz w:val="24"/>
          <w:szCs w:val="24"/>
        </w:rPr>
      </w:pPr>
    </w:p>
    <w:p w:rsidR="00196ADB" w:rsidRDefault="00EA0485">
      <w:pPr>
        <w:pStyle w:val="1"/>
      </w:pPr>
      <w:bookmarkStart w:id="10" w:name="_Toc28845"/>
      <w:bookmarkStart w:id="11" w:name="_Toc472424690"/>
      <w:r>
        <w:lastRenderedPageBreak/>
        <w:t>6</w:t>
      </w:r>
      <w:r w:rsidR="00070D88">
        <w:t>.</w:t>
      </w:r>
      <w:r w:rsidR="00070D88">
        <w:rPr>
          <w:rFonts w:hint="eastAsia"/>
        </w:rPr>
        <w:t>课堂</w:t>
      </w:r>
      <w:r w:rsidR="00070D88">
        <w:t>评价</w:t>
      </w:r>
      <w:bookmarkEnd w:id="10"/>
      <w:bookmarkEnd w:id="11"/>
    </w:p>
    <w:p w:rsidR="00196ADB" w:rsidRDefault="00EA0485">
      <w:pPr>
        <w:pStyle w:val="2"/>
      </w:pPr>
      <w:bookmarkStart w:id="12" w:name="_Toc7852"/>
      <w:bookmarkStart w:id="13" w:name="_Toc472424691"/>
      <w:r>
        <w:rPr>
          <w:rFonts w:hint="eastAsia"/>
        </w:rPr>
        <w:t>6</w:t>
      </w:r>
      <w:r w:rsidR="00070D88">
        <w:rPr>
          <w:rFonts w:hint="eastAsia"/>
        </w:rPr>
        <w:t>.1</w:t>
      </w:r>
      <w:r w:rsidR="00070D88">
        <w:rPr>
          <w:rFonts w:hint="eastAsia"/>
        </w:rPr>
        <w:t>等待评价</w:t>
      </w:r>
      <w:bookmarkEnd w:id="12"/>
      <w:bookmarkEnd w:id="13"/>
    </w:p>
    <w:p w:rsidR="00196ADB" w:rsidRDefault="00070D88">
      <w:pPr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点击屏幕下方的【课堂评价】按钮，可以进入“课堂评价”模块，界面如下图所示：</w:t>
      </w:r>
    </w:p>
    <w:p w:rsidR="00196ADB" w:rsidRDefault="00336B99">
      <w:pPr>
        <w:spacing w:line="360" w:lineRule="auto"/>
        <w:jc w:val="center"/>
        <w:rPr>
          <w:sz w:val="24"/>
          <w:szCs w:val="24"/>
        </w:rPr>
      </w:pPr>
      <w:r w:rsidRPr="00336B99">
        <w:rPr>
          <w:noProof/>
          <w:sz w:val="24"/>
          <w:szCs w:val="24"/>
        </w:rPr>
        <w:drawing>
          <wp:inline distT="0" distB="0" distL="0" distR="0">
            <wp:extent cx="2242923" cy="3989413"/>
            <wp:effectExtent l="0" t="0" r="5080" b="0"/>
            <wp:docPr id="194" name="图片 194" descr="C:\Users\Administrator\Documents\Tencent Files\1214793335\FileRecv\MobileFile\IMG_08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dministrator\Documents\Tencent Files\1214793335\FileRecv\MobileFile\IMG_0843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0088" cy="4037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6ADB" w:rsidRDefault="00070D88">
      <w:pPr>
        <w:pStyle w:val="11"/>
        <w:spacing w:line="360" w:lineRule="auto"/>
        <w:ind w:left="360" w:firstLineChars="0" w:firstLine="0"/>
        <w:rPr>
          <w:sz w:val="24"/>
          <w:szCs w:val="24"/>
        </w:rPr>
      </w:pPr>
      <w:r>
        <w:rPr>
          <w:rFonts w:hint="eastAsia"/>
          <w:color w:val="FF0000"/>
          <w:sz w:val="24"/>
          <w:szCs w:val="24"/>
        </w:rPr>
        <w:t>*</w:t>
      </w:r>
      <w:r>
        <w:rPr>
          <w:rFonts w:hint="eastAsia"/>
          <w:sz w:val="24"/>
          <w:szCs w:val="24"/>
        </w:rPr>
        <w:t>注</w:t>
      </w:r>
      <w:r>
        <w:rPr>
          <w:sz w:val="24"/>
          <w:szCs w:val="24"/>
        </w:rPr>
        <w:t>：</w:t>
      </w:r>
    </w:p>
    <w:p w:rsidR="00196ADB" w:rsidRDefault="00070D88">
      <w:pPr>
        <w:pStyle w:val="11"/>
        <w:spacing w:line="360" w:lineRule="auto"/>
        <w:ind w:left="360" w:firstLineChars="0" w:firstLine="0"/>
        <w:rPr>
          <w:sz w:val="24"/>
          <w:szCs w:val="24"/>
        </w:rPr>
      </w:pPr>
      <w:r>
        <w:rPr>
          <w:sz w:val="24"/>
          <w:szCs w:val="24"/>
        </w:rPr>
        <w:t>1</w:t>
      </w:r>
      <w:r>
        <w:rPr>
          <w:rFonts w:hint="eastAsia"/>
          <w:sz w:val="24"/>
          <w:szCs w:val="24"/>
        </w:rPr>
        <w:t xml:space="preserve">. </w:t>
      </w:r>
      <w:r>
        <w:rPr>
          <w:rFonts w:hint="eastAsia"/>
          <w:sz w:val="24"/>
          <w:szCs w:val="24"/>
        </w:rPr>
        <w:t>进入“课堂评价”，默认界面</w:t>
      </w:r>
      <w:r>
        <w:rPr>
          <w:sz w:val="24"/>
          <w:szCs w:val="24"/>
        </w:rPr>
        <w:t>显示的是</w:t>
      </w:r>
      <w:r>
        <w:rPr>
          <w:rFonts w:hint="eastAsia"/>
          <w:sz w:val="24"/>
          <w:szCs w:val="24"/>
        </w:rPr>
        <w:t>“等待</w:t>
      </w:r>
      <w:r>
        <w:rPr>
          <w:sz w:val="24"/>
          <w:szCs w:val="24"/>
        </w:rPr>
        <w:t>评价</w:t>
      </w:r>
      <w:r>
        <w:rPr>
          <w:rFonts w:hint="eastAsia"/>
          <w:sz w:val="24"/>
          <w:szCs w:val="24"/>
        </w:rPr>
        <w:t>”</w:t>
      </w:r>
      <w:r>
        <w:rPr>
          <w:sz w:val="24"/>
          <w:szCs w:val="24"/>
        </w:rPr>
        <w:t>菜单</w:t>
      </w:r>
      <w:r>
        <w:rPr>
          <w:rFonts w:hint="eastAsia"/>
          <w:sz w:val="24"/>
          <w:szCs w:val="24"/>
        </w:rPr>
        <w:t>。</w:t>
      </w:r>
    </w:p>
    <w:p w:rsidR="00196ADB" w:rsidRDefault="00070D88">
      <w:pPr>
        <w:pStyle w:val="11"/>
        <w:spacing w:line="360" w:lineRule="auto"/>
        <w:ind w:left="360" w:firstLineChars="0" w:firstLine="0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2. </w:t>
      </w:r>
      <w:r>
        <w:rPr>
          <w:rFonts w:hint="eastAsia"/>
          <w:sz w:val="24"/>
          <w:szCs w:val="24"/>
        </w:rPr>
        <w:t>“等待</w:t>
      </w:r>
      <w:r>
        <w:rPr>
          <w:sz w:val="24"/>
          <w:szCs w:val="24"/>
        </w:rPr>
        <w:t>评价</w:t>
      </w:r>
      <w:r>
        <w:rPr>
          <w:rFonts w:hint="eastAsia"/>
          <w:sz w:val="24"/>
          <w:szCs w:val="24"/>
        </w:rPr>
        <w:t>”</w:t>
      </w:r>
      <w:r>
        <w:rPr>
          <w:sz w:val="24"/>
          <w:szCs w:val="24"/>
        </w:rPr>
        <w:t>菜单</w:t>
      </w:r>
      <w:r>
        <w:rPr>
          <w:rFonts w:hint="eastAsia"/>
          <w:sz w:val="24"/>
          <w:szCs w:val="24"/>
        </w:rPr>
        <w:t>中展示</w:t>
      </w:r>
      <w:r>
        <w:rPr>
          <w:sz w:val="24"/>
          <w:szCs w:val="24"/>
        </w:rPr>
        <w:t>的全部是没有评价过的课程。</w:t>
      </w:r>
    </w:p>
    <w:p w:rsidR="00196ADB" w:rsidRDefault="00070D88">
      <w:pPr>
        <w:pStyle w:val="11"/>
        <w:spacing w:line="360" w:lineRule="auto"/>
        <w:ind w:left="360" w:firstLineChars="0" w:firstLine="0"/>
        <w:rPr>
          <w:sz w:val="24"/>
          <w:szCs w:val="24"/>
        </w:rPr>
      </w:pPr>
      <w:r>
        <w:rPr>
          <w:rFonts w:hint="eastAsia"/>
          <w:sz w:val="24"/>
          <w:szCs w:val="24"/>
        </w:rPr>
        <w:t>3</w:t>
      </w:r>
      <w:r w:rsidRPr="00702005">
        <w:rPr>
          <w:rFonts w:hint="eastAsia"/>
          <w:color w:val="BF8F00" w:themeColor="accent4" w:themeShade="BF"/>
          <w:sz w:val="24"/>
          <w:szCs w:val="24"/>
        </w:rPr>
        <w:t xml:space="preserve">. </w:t>
      </w:r>
      <w:r w:rsidRPr="004578D8">
        <w:rPr>
          <w:rFonts w:hint="eastAsia"/>
          <w:sz w:val="24"/>
          <w:szCs w:val="24"/>
        </w:rPr>
        <w:t>“等待</w:t>
      </w:r>
      <w:r w:rsidRPr="004578D8">
        <w:rPr>
          <w:sz w:val="24"/>
          <w:szCs w:val="24"/>
        </w:rPr>
        <w:t>评价</w:t>
      </w:r>
      <w:r w:rsidRPr="004578D8">
        <w:rPr>
          <w:rFonts w:hint="eastAsia"/>
          <w:sz w:val="24"/>
          <w:szCs w:val="24"/>
        </w:rPr>
        <w:t>”菜单可以</w:t>
      </w:r>
      <w:r w:rsidRPr="004578D8">
        <w:rPr>
          <w:sz w:val="24"/>
          <w:szCs w:val="24"/>
        </w:rPr>
        <w:t>按照教师</w:t>
      </w:r>
      <w:r w:rsidRPr="004578D8">
        <w:rPr>
          <w:rFonts w:hint="eastAsia"/>
          <w:sz w:val="24"/>
          <w:szCs w:val="24"/>
        </w:rPr>
        <w:t>/</w:t>
      </w:r>
      <w:r w:rsidRPr="004578D8">
        <w:rPr>
          <w:rFonts w:hint="eastAsia"/>
          <w:sz w:val="24"/>
          <w:szCs w:val="24"/>
        </w:rPr>
        <w:t>房间号</w:t>
      </w:r>
      <w:r w:rsidRPr="004578D8">
        <w:rPr>
          <w:sz w:val="24"/>
          <w:szCs w:val="24"/>
        </w:rPr>
        <w:t>进行查询，支持模糊查询</w:t>
      </w:r>
      <w:r>
        <w:rPr>
          <w:sz w:val="24"/>
          <w:szCs w:val="24"/>
        </w:rPr>
        <w:t>。</w:t>
      </w:r>
    </w:p>
    <w:p w:rsidR="00196ADB" w:rsidRDefault="00196ADB">
      <w:pPr>
        <w:pStyle w:val="11"/>
        <w:spacing w:line="360" w:lineRule="auto"/>
        <w:ind w:left="360" w:firstLineChars="0" w:firstLine="0"/>
        <w:rPr>
          <w:sz w:val="24"/>
          <w:szCs w:val="24"/>
        </w:rPr>
      </w:pPr>
    </w:p>
    <w:p w:rsidR="00196ADB" w:rsidRDefault="00070D88">
      <w:pPr>
        <w:pStyle w:val="11"/>
        <w:spacing w:line="360" w:lineRule="auto"/>
        <w:ind w:firstLineChars="202" w:firstLine="566"/>
        <w:rPr>
          <w:sz w:val="24"/>
          <w:szCs w:val="24"/>
        </w:rPr>
      </w:pPr>
      <w:r>
        <w:rPr>
          <w:rFonts w:hint="eastAsia"/>
          <w:sz w:val="28"/>
          <w:szCs w:val="28"/>
        </w:rPr>
        <w:t>选择资源点击进入回放页面，操作与课堂回放中相同。点击【评价】按钮，即可对该堂课程进行评分、写评语的操作。</w:t>
      </w:r>
    </w:p>
    <w:p w:rsidR="00196ADB" w:rsidRDefault="00196ADB">
      <w:pPr>
        <w:spacing w:line="360" w:lineRule="auto"/>
        <w:jc w:val="center"/>
        <w:rPr>
          <w:sz w:val="24"/>
          <w:szCs w:val="24"/>
        </w:rPr>
      </w:pPr>
    </w:p>
    <w:p w:rsidR="00196ADB" w:rsidRDefault="00196ADB">
      <w:pPr>
        <w:spacing w:line="360" w:lineRule="auto"/>
        <w:rPr>
          <w:sz w:val="24"/>
          <w:szCs w:val="24"/>
        </w:rPr>
      </w:pPr>
    </w:p>
    <w:p w:rsidR="00196ADB" w:rsidRDefault="00196ADB">
      <w:pPr>
        <w:spacing w:line="360" w:lineRule="auto"/>
        <w:jc w:val="center"/>
        <w:rPr>
          <w:sz w:val="24"/>
          <w:szCs w:val="24"/>
        </w:rPr>
      </w:pPr>
    </w:p>
    <w:p w:rsidR="00196ADB" w:rsidRDefault="00EA0485">
      <w:pPr>
        <w:pStyle w:val="2"/>
      </w:pPr>
      <w:bookmarkStart w:id="14" w:name="_Toc23194"/>
      <w:bookmarkStart w:id="15" w:name="_Toc472424692"/>
      <w:r>
        <w:rPr>
          <w:rFonts w:hint="eastAsia"/>
        </w:rPr>
        <w:t>6</w:t>
      </w:r>
      <w:r w:rsidR="00070D88">
        <w:rPr>
          <w:rFonts w:hint="eastAsia"/>
        </w:rPr>
        <w:t>.2</w:t>
      </w:r>
      <w:r w:rsidR="00070D88">
        <w:rPr>
          <w:rFonts w:hint="eastAsia"/>
        </w:rPr>
        <w:t>已评课堂</w:t>
      </w:r>
      <w:bookmarkEnd w:id="14"/>
      <w:bookmarkEnd w:id="15"/>
    </w:p>
    <w:p w:rsidR="00196ADB" w:rsidRDefault="00070D88">
      <w:pPr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点击【已评课堂】按钮，可以进入“已评课堂”模块，</w:t>
      </w:r>
      <w:r w:rsidR="00232B9F" w:rsidRPr="00FE31F8">
        <w:rPr>
          <w:rFonts w:ascii="宋体" w:eastAsia="宋体" w:hAnsi="宋体" w:cs="宋体"/>
          <w:kern w:val="0"/>
          <w:sz w:val="28"/>
          <w:szCs w:val="28"/>
        </w:rPr>
        <w:t>点击进入</w:t>
      </w:r>
      <w:r w:rsidR="00232B9F" w:rsidRPr="00FE31F8">
        <w:rPr>
          <w:rFonts w:ascii="宋体" w:eastAsia="宋体" w:hAnsi="宋体" w:cs="宋体" w:hint="eastAsia"/>
          <w:kern w:val="0"/>
          <w:sz w:val="28"/>
          <w:szCs w:val="28"/>
        </w:rPr>
        <w:t>回放页面。</w:t>
      </w:r>
      <w:r>
        <w:rPr>
          <w:rFonts w:hint="eastAsia"/>
          <w:sz w:val="28"/>
          <w:szCs w:val="28"/>
        </w:rPr>
        <w:t>如下图所示：</w:t>
      </w:r>
    </w:p>
    <w:p w:rsidR="00196ADB" w:rsidRDefault="00C1304D">
      <w:pPr>
        <w:widowControl/>
        <w:spacing w:line="360" w:lineRule="auto"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C1304D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2486569" cy="4422775"/>
            <wp:effectExtent l="0" t="0" r="9525" b="0"/>
            <wp:docPr id="197" name="图片 197" descr="C:\Users\Administrator\Documents\Tencent Files\1214793335\FileRecv\MobileFile\IMG_08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Administrator\Documents\Tencent Files\1214793335\FileRecv\MobileFile\IMG_0844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8723" cy="4462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6ADB" w:rsidRPr="00232B9F" w:rsidRDefault="00070D88" w:rsidP="00232B9F">
      <w:pPr>
        <w:pStyle w:val="11"/>
        <w:spacing w:line="360" w:lineRule="auto"/>
        <w:ind w:left="360" w:firstLineChars="0" w:firstLine="0"/>
        <w:rPr>
          <w:color w:val="FF0000"/>
          <w:sz w:val="24"/>
          <w:szCs w:val="24"/>
        </w:rPr>
      </w:pPr>
      <w:r w:rsidRPr="00232B9F">
        <w:rPr>
          <w:rFonts w:hint="eastAsia"/>
          <w:color w:val="FF0000"/>
          <w:sz w:val="24"/>
          <w:szCs w:val="24"/>
        </w:rPr>
        <w:t>注</w:t>
      </w:r>
      <w:r w:rsidRPr="00232B9F">
        <w:rPr>
          <w:color w:val="FF0000"/>
          <w:sz w:val="24"/>
          <w:szCs w:val="24"/>
        </w:rPr>
        <w:t>：</w:t>
      </w:r>
    </w:p>
    <w:p w:rsidR="00336B99" w:rsidRPr="00232B9F" w:rsidRDefault="00070D88" w:rsidP="00232B9F">
      <w:pPr>
        <w:pStyle w:val="11"/>
        <w:spacing w:line="360" w:lineRule="auto"/>
        <w:ind w:left="360" w:firstLineChars="0" w:firstLine="0"/>
        <w:rPr>
          <w:sz w:val="24"/>
          <w:szCs w:val="24"/>
        </w:rPr>
      </w:pPr>
      <w:r w:rsidRPr="00232B9F">
        <w:rPr>
          <w:rFonts w:hint="eastAsia"/>
          <w:sz w:val="24"/>
          <w:szCs w:val="24"/>
        </w:rPr>
        <w:t>这里</w:t>
      </w:r>
      <w:r w:rsidRPr="00232B9F">
        <w:rPr>
          <w:sz w:val="24"/>
          <w:szCs w:val="24"/>
        </w:rPr>
        <w:t>展示的</w:t>
      </w:r>
      <w:r w:rsidR="008B6B33" w:rsidRPr="00232B9F">
        <w:rPr>
          <w:rFonts w:hint="eastAsia"/>
          <w:sz w:val="24"/>
          <w:szCs w:val="24"/>
        </w:rPr>
        <w:t>为</w:t>
      </w:r>
      <w:r w:rsidRPr="00232B9F">
        <w:rPr>
          <w:rFonts w:hint="eastAsia"/>
          <w:sz w:val="24"/>
          <w:szCs w:val="24"/>
        </w:rPr>
        <w:t>已经</w:t>
      </w:r>
      <w:r w:rsidRPr="00232B9F">
        <w:rPr>
          <w:sz w:val="24"/>
          <w:szCs w:val="24"/>
        </w:rPr>
        <w:t>评价</w:t>
      </w:r>
      <w:r w:rsidRPr="00232B9F">
        <w:rPr>
          <w:rFonts w:hint="eastAsia"/>
          <w:sz w:val="24"/>
          <w:szCs w:val="24"/>
        </w:rPr>
        <w:t>过</w:t>
      </w:r>
      <w:r w:rsidRPr="00232B9F">
        <w:rPr>
          <w:sz w:val="24"/>
          <w:szCs w:val="24"/>
        </w:rPr>
        <w:t>的课程</w:t>
      </w:r>
      <w:r w:rsidRPr="00232B9F">
        <w:rPr>
          <w:rFonts w:hint="eastAsia"/>
          <w:sz w:val="24"/>
          <w:szCs w:val="24"/>
        </w:rPr>
        <w:t>以及打分详情。</w:t>
      </w:r>
    </w:p>
    <w:p w:rsidR="00196ADB" w:rsidRDefault="00070D88">
      <w:pPr>
        <w:pStyle w:val="1"/>
        <w:numPr>
          <w:ilvl w:val="0"/>
          <w:numId w:val="9"/>
        </w:numPr>
      </w:pPr>
      <w:bookmarkStart w:id="16" w:name="_Toc22659"/>
      <w:bookmarkStart w:id="17" w:name="_Toc472424693"/>
      <w:r>
        <w:rPr>
          <w:rFonts w:hint="eastAsia"/>
        </w:rPr>
        <w:t>注销登录</w:t>
      </w:r>
      <w:bookmarkEnd w:id="16"/>
      <w:bookmarkEnd w:id="17"/>
    </w:p>
    <w:p w:rsidR="00EC1C5F" w:rsidRDefault="00070D88" w:rsidP="00702005">
      <w:pPr>
        <w:ind w:firstLine="420"/>
        <w:rPr>
          <w:color w:val="BF8F00" w:themeColor="accent4" w:themeShade="BF"/>
          <w:sz w:val="28"/>
          <w:szCs w:val="28"/>
        </w:rPr>
      </w:pPr>
      <w:r>
        <w:rPr>
          <w:rFonts w:hint="eastAsia"/>
          <w:sz w:val="28"/>
          <w:szCs w:val="28"/>
        </w:rPr>
        <w:t>点击右上角的齿轮状</w:t>
      </w:r>
      <w:r>
        <w:rPr>
          <w:rFonts w:hint="eastAsia"/>
          <w:noProof/>
          <w:sz w:val="28"/>
          <w:szCs w:val="28"/>
        </w:rPr>
        <w:drawing>
          <wp:inline distT="0" distB="0" distL="114300" distR="114300">
            <wp:extent cx="402336" cy="332087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0737" cy="3390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图标后，</w:t>
      </w:r>
      <w:r w:rsidR="009537E2">
        <w:rPr>
          <w:rFonts w:hint="eastAsia"/>
          <w:sz w:val="28"/>
          <w:szCs w:val="28"/>
        </w:rPr>
        <w:t>进入设置</w:t>
      </w:r>
      <w:r w:rsidR="009537E2">
        <w:rPr>
          <w:sz w:val="28"/>
          <w:szCs w:val="28"/>
        </w:rPr>
        <w:t>页面</w:t>
      </w:r>
      <w:r w:rsidR="009537E2">
        <w:rPr>
          <w:rFonts w:hint="eastAsia"/>
          <w:sz w:val="28"/>
          <w:szCs w:val="28"/>
        </w:rPr>
        <w:t>，</w:t>
      </w:r>
      <w:r w:rsidR="009537E2">
        <w:rPr>
          <w:sz w:val="28"/>
          <w:szCs w:val="28"/>
        </w:rPr>
        <w:t>如下图所示。</w:t>
      </w:r>
    </w:p>
    <w:p w:rsidR="00702005" w:rsidRDefault="00702005" w:rsidP="00702005">
      <w:pPr>
        <w:ind w:firstLine="420"/>
        <w:rPr>
          <w:color w:val="BF8F00" w:themeColor="accent4" w:themeShade="BF"/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点击【注销登录】即可退出</w:t>
      </w:r>
      <w:r w:rsidR="009537E2">
        <w:rPr>
          <w:rFonts w:hint="eastAsia"/>
          <w:sz w:val="28"/>
          <w:szCs w:val="28"/>
        </w:rPr>
        <w:t>。</w:t>
      </w:r>
    </w:p>
    <w:p w:rsidR="00702005" w:rsidRPr="00702005" w:rsidRDefault="00702005" w:rsidP="00702005">
      <w:pPr>
        <w:ind w:firstLine="420"/>
        <w:rPr>
          <w:color w:val="BF8F00" w:themeColor="accent4" w:themeShade="BF"/>
          <w:sz w:val="28"/>
          <w:szCs w:val="28"/>
        </w:rPr>
      </w:pPr>
      <w:r>
        <w:rPr>
          <w:rFonts w:hint="eastAsia"/>
          <w:sz w:val="28"/>
          <w:szCs w:val="28"/>
        </w:rPr>
        <w:t>点击【关于</w:t>
      </w:r>
      <w:r>
        <w:rPr>
          <w:sz w:val="28"/>
          <w:szCs w:val="28"/>
        </w:rPr>
        <w:t>轻新课堂</w:t>
      </w:r>
      <w:r>
        <w:rPr>
          <w:rFonts w:hint="eastAsia"/>
          <w:sz w:val="28"/>
          <w:szCs w:val="28"/>
        </w:rPr>
        <w:t>】</w:t>
      </w:r>
      <w:r>
        <w:rPr>
          <w:sz w:val="28"/>
          <w:szCs w:val="28"/>
        </w:rPr>
        <w:t>可以检查更新版本和清理缓存</w:t>
      </w:r>
      <w:r w:rsidR="009537E2">
        <w:rPr>
          <w:rFonts w:hint="eastAsia"/>
          <w:sz w:val="28"/>
          <w:szCs w:val="28"/>
        </w:rPr>
        <w:t>。</w:t>
      </w:r>
    </w:p>
    <w:p w:rsidR="00196ADB" w:rsidRDefault="00702005" w:rsidP="00702005">
      <w:pPr>
        <w:spacing w:line="360" w:lineRule="auto"/>
        <w:rPr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 xml:space="preserve">                 </w:t>
      </w:r>
      <w:r>
        <w:rPr>
          <w:noProof/>
        </w:rPr>
        <w:drawing>
          <wp:inline distT="0" distB="0" distL="0" distR="0" wp14:anchorId="0B83AC95" wp14:editId="3F66D52D">
            <wp:extent cx="2876190" cy="4647619"/>
            <wp:effectExtent l="0" t="0" r="635" b="6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876190" cy="46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96AD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010BE" w:rsidRDefault="004010BE" w:rsidP="00B53EF1">
      <w:r>
        <w:separator/>
      </w:r>
    </w:p>
  </w:endnote>
  <w:endnote w:type="continuationSeparator" w:id="0">
    <w:p w:rsidR="004010BE" w:rsidRDefault="004010BE" w:rsidP="00B53E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010BE" w:rsidRDefault="004010BE" w:rsidP="00B53EF1">
      <w:r>
        <w:separator/>
      </w:r>
    </w:p>
  </w:footnote>
  <w:footnote w:type="continuationSeparator" w:id="0">
    <w:p w:rsidR="004010BE" w:rsidRDefault="004010BE" w:rsidP="00B53EF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89E3E56"/>
    <w:multiLevelType w:val="multilevel"/>
    <w:tmpl w:val="089E3E5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0F08620A"/>
    <w:multiLevelType w:val="multilevel"/>
    <w:tmpl w:val="0F08620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3CC64041"/>
    <w:multiLevelType w:val="multilevel"/>
    <w:tmpl w:val="3CC64041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565FE438"/>
    <w:multiLevelType w:val="singleLevel"/>
    <w:tmpl w:val="565FE438"/>
    <w:lvl w:ilvl="0">
      <w:start w:val="1"/>
      <w:numFmt w:val="decimal"/>
      <w:suff w:val="space"/>
      <w:lvlText w:val="%1."/>
      <w:lvlJc w:val="left"/>
    </w:lvl>
  </w:abstractNum>
  <w:abstractNum w:abstractNumId="4" w15:restartNumberingAfterBreak="0">
    <w:nsid w:val="565FE4A2"/>
    <w:multiLevelType w:val="singleLevel"/>
    <w:tmpl w:val="565FE4A2"/>
    <w:lvl w:ilvl="0">
      <w:start w:val="1"/>
      <w:numFmt w:val="decimal"/>
      <w:suff w:val="nothing"/>
      <w:lvlText w:val="%1."/>
      <w:lvlJc w:val="left"/>
    </w:lvl>
  </w:abstractNum>
  <w:abstractNum w:abstractNumId="5" w15:restartNumberingAfterBreak="0">
    <w:nsid w:val="565FE6CB"/>
    <w:multiLevelType w:val="singleLevel"/>
    <w:tmpl w:val="565FE6CB"/>
    <w:lvl w:ilvl="0">
      <w:start w:val="6"/>
      <w:numFmt w:val="decimal"/>
      <w:suff w:val="nothing"/>
      <w:lvlText w:val="%1."/>
      <w:lvlJc w:val="left"/>
    </w:lvl>
  </w:abstractNum>
  <w:abstractNum w:abstractNumId="6" w15:restartNumberingAfterBreak="0">
    <w:nsid w:val="64C36204"/>
    <w:multiLevelType w:val="multilevel"/>
    <w:tmpl w:val="64C3620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65390B46"/>
    <w:multiLevelType w:val="multilevel"/>
    <w:tmpl w:val="65390B4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74163C76"/>
    <w:multiLevelType w:val="multilevel"/>
    <w:tmpl w:val="74163C7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7"/>
  </w:num>
  <w:num w:numId="2">
    <w:abstractNumId w:val="2"/>
  </w:num>
  <w:num w:numId="3">
    <w:abstractNumId w:val="4"/>
  </w:num>
  <w:num w:numId="4">
    <w:abstractNumId w:val="6"/>
  </w:num>
  <w:num w:numId="5">
    <w:abstractNumId w:val="0"/>
  </w:num>
  <w:num w:numId="6">
    <w:abstractNumId w:val="1"/>
  </w:num>
  <w:num w:numId="7">
    <w:abstractNumId w:val="3"/>
  </w:num>
  <w:num w:numId="8">
    <w:abstractNumId w:val="8"/>
  </w:num>
  <w:num w:numId="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52B9F"/>
    <w:rsid w:val="00000C5B"/>
    <w:rsid w:val="0001302E"/>
    <w:rsid w:val="00063E66"/>
    <w:rsid w:val="00070D88"/>
    <w:rsid w:val="00080B21"/>
    <w:rsid w:val="00094C4C"/>
    <w:rsid w:val="000C277D"/>
    <w:rsid w:val="000D60CE"/>
    <w:rsid w:val="00113AF3"/>
    <w:rsid w:val="0012176B"/>
    <w:rsid w:val="00180015"/>
    <w:rsid w:val="00196ADB"/>
    <w:rsid w:val="001A0ED5"/>
    <w:rsid w:val="001D00D3"/>
    <w:rsid w:val="00202559"/>
    <w:rsid w:val="00204360"/>
    <w:rsid w:val="00232B9F"/>
    <w:rsid w:val="0025145B"/>
    <w:rsid w:val="0026691D"/>
    <w:rsid w:val="002C0F3A"/>
    <w:rsid w:val="002C4150"/>
    <w:rsid w:val="002D0FED"/>
    <w:rsid w:val="00336B99"/>
    <w:rsid w:val="00361C58"/>
    <w:rsid w:val="0037008A"/>
    <w:rsid w:val="00384CE9"/>
    <w:rsid w:val="0039440A"/>
    <w:rsid w:val="003A5C9A"/>
    <w:rsid w:val="003A5FB7"/>
    <w:rsid w:val="003A78C3"/>
    <w:rsid w:val="004010BE"/>
    <w:rsid w:val="00453E76"/>
    <w:rsid w:val="004578D8"/>
    <w:rsid w:val="0046076D"/>
    <w:rsid w:val="00482708"/>
    <w:rsid w:val="00483AEE"/>
    <w:rsid w:val="004914DD"/>
    <w:rsid w:val="004A2EFC"/>
    <w:rsid w:val="004B2820"/>
    <w:rsid w:val="004D1595"/>
    <w:rsid w:val="004D1D19"/>
    <w:rsid w:val="004F797D"/>
    <w:rsid w:val="005059CB"/>
    <w:rsid w:val="00507297"/>
    <w:rsid w:val="00516110"/>
    <w:rsid w:val="0053213E"/>
    <w:rsid w:val="0054150B"/>
    <w:rsid w:val="0057259D"/>
    <w:rsid w:val="00576A37"/>
    <w:rsid w:val="00587E82"/>
    <w:rsid w:val="005A3ADF"/>
    <w:rsid w:val="005A63AB"/>
    <w:rsid w:val="005B2788"/>
    <w:rsid w:val="005C13AC"/>
    <w:rsid w:val="005D45E8"/>
    <w:rsid w:val="00603F21"/>
    <w:rsid w:val="006133D3"/>
    <w:rsid w:val="006224BD"/>
    <w:rsid w:val="00636F76"/>
    <w:rsid w:val="00667183"/>
    <w:rsid w:val="0069076C"/>
    <w:rsid w:val="006A2A27"/>
    <w:rsid w:val="006D5847"/>
    <w:rsid w:val="006F593C"/>
    <w:rsid w:val="00702005"/>
    <w:rsid w:val="00714050"/>
    <w:rsid w:val="0075447F"/>
    <w:rsid w:val="00756DB6"/>
    <w:rsid w:val="00763F64"/>
    <w:rsid w:val="0077326E"/>
    <w:rsid w:val="007819FD"/>
    <w:rsid w:val="00794F88"/>
    <w:rsid w:val="007A0B76"/>
    <w:rsid w:val="007E5B06"/>
    <w:rsid w:val="00807A2A"/>
    <w:rsid w:val="008254DC"/>
    <w:rsid w:val="00841D82"/>
    <w:rsid w:val="00846A7C"/>
    <w:rsid w:val="00851311"/>
    <w:rsid w:val="00856A3D"/>
    <w:rsid w:val="008B6B33"/>
    <w:rsid w:val="008D3810"/>
    <w:rsid w:val="008F0031"/>
    <w:rsid w:val="00942EB1"/>
    <w:rsid w:val="009464A5"/>
    <w:rsid w:val="009537E2"/>
    <w:rsid w:val="009570C8"/>
    <w:rsid w:val="0096057B"/>
    <w:rsid w:val="00986868"/>
    <w:rsid w:val="00994801"/>
    <w:rsid w:val="0099515E"/>
    <w:rsid w:val="00995DAC"/>
    <w:rsid w:val="009B2456"/>
    <w:rsid w:val="009B5E41"/>
    <w:rsid w:val="009D119B"/>
    <w:rsid w:val="009E7F11"/>
    <w:rsid w:val="00A068E4"/>
    <w:rsid w:val="00A4749D"/>
    <w:rsid w:val="00A53214"/>
    <w:rsid w:val="00A87D6A"/>
    <w:rsid w:val="00A94598"/>
    <w:rsid w:val="00AC4E19"/>
    <w:rsid w:val="00AD43B4"/>
    <w:rsid w:val="00AE09E4"/>
    <w:rsid w:val="00AE657F"/>
    <w:rsid w:val="00B2098A"/>
    <w:rsid w:val="00B21320"/>
    <w:rsid w:val="00B32530"/>
    <w:rsid w:val="00B446BA"/>
    <w:rsid w:val="00B53EF1"/>
    <w:rsid w:val="00B6231C"/>
    <w:rsid w:val="00B678B1"/>
    <w:rsid w:val="00B733F2"/>
    <w:rsid w:val="00B7724C"/>
    <w:rsid w:val="00B85485"/>
    <w:rsid w:val="00BF4EC2"/>
    <w:rsid w:val="00C1304D"/>
    <w:rsid w:val="00C207B5"/>
    <w:rsid w:val="00C21840"/>
    <w:rsid w:val="00C31094"/>
    <w:rsid w:val="00C74C30"/>
    <w:rsid w:val="00C84B62"/>
    <w:rsid w:val="00CB626E"/>
    <w:rsid w:val="00CE3DB0"/>
    <w:rsid w:val="00CF245B"/>
    <w:rsid w:val="00D841CA"/>
    <w:rsid w:val="00DB1562"/>
    <w:rsid w:val="00DB53F9"/>
    <w:rsid w:val="00E024FC"/>
    <w:rsid w:val="00E10AF0"/>
    <w:rsid w:val="00E11CC6"/>
    <w:rsid w:val="00E23E13"/>
    <w:rsid w:val="00E52B9F"/>
    <w:rsid w:val="00E64588"/>
    <w:rsid w:val="00EA0485"/>
    <w:rsid w:val="00EA3453"/>
    <w:rsid w:val="00EB2948"/>
    <w:rsid w:val="00EC1C5F"/>
    <w:rsid w:val="00EF4008"/>
    <w:rsid w:val="00F25034"/>
    <w:rsid w:val="00F5551E"/>
    <w:rsid w:val="00F77B3E"/>
    <w:rsid w:val="00FB0952"/>
    <w:rsid w:val="00FE31F8"/>
    <w:rsid w:val="0203305B"/>
    <w:rsid w:val="02412B40"/>
    <w:rsid w:val="03D52F56"/>
    <w:rsid w:val="065772B0"/>
    <w:rsid w:val="07426476"/>
    <w:rsid w:val="07541C13"/>
    <w:rsid w:val="0AF54308"/>
    <w:rsid w:val="0B6B40B0"/>
    <w:rsid w:val="0BD074EE"/>
    <w:rsid w:val="0BF31366"/>
    <w:rsid w:val="0C2549FA"/>
    <w:rsid w:val="0F581039"/>
    <w:rsid w:val="110B729A"/>
    <w:rsid w:val="13180760"/>
    <w:rsid w:val="142B7323"/>
    <w:rsid w:val="16892685"/>
    <w:rsid w:val="17995D46"/>
    <w:rsid w:val="17B907F9"/>
    <w:rsid w:val="17F6065E"/>
    <w:rsid w:val="1AA36FC3"/>
    <w:rsid w:val="1BFC2A77"/>
    <w:rsid w:val="1C8F7A67"/>
    <w:rsid w:val="1D541122"/>
    <w:rsid w:val="1EDF46B8"/>
    <w:rsid w:val="1F512AEE"/>
    <w:rsid w:val="1F57053E"/>
    <w:rsid w:val="1F967D60"/>
    <w:rsid w:val="201715B2"/>
    <w:rsid w:val="21B657DB"/>
    <w:rsid w:val="24240DD8"/>
    <w:rsid w:val="2618250D"/>
    <w:rsid w:val="28DC0708"/>
    <w:rsid w:val="2C362D97"/>
    <w:rsid w:val="2C7502FD"/>
    <w:rsid w:val="2CE55431"/>
    <w:rsid w:val="2FED7630"/>
    <w:rsid w:val="30D61B2C"/>
    <w:rsid w:val="333E321F"/>
    <w:rsid w:val="34E31351"/>
    <w:rsid w:val="34FB69F8"/>
    <w:rsid w:val="3570223A"/>
    <w:rsid w:val="373D5CAD"/>
    <w:rsid w:val="37843EA3"/>
    <w:rsid w:val="3BAF01E0"/>
    <w:rsid w:val="3DC0045B"/>
    <w:rsid w:val="40AC7BA9"/>
    <w:rsid w:val="40F24A9A"/>
    <w:rsid w:val="419420A5"/>
    <w:rsid w:val="439D247A"/>
    <w:rsid w:val="44FC5F61"/>
    <w:rsid w:val="45665F33"/>
    <w:rsid w:val="47962FFF"/>
    <w:rsid w:val="4AC9763E"/>
    <w:rsid w:val="4BF87D30"/>
    <w:rsid w:val="4C526272"/>
    <w:rsid w:val="4D372C3B"/>
    <w:rsid w:val="4D9258D3"/>
    <w:rsid w:val="4E611424"/>
    <w:rsid w:val="50C17C89"/>
    <w:rsid w:val="521627B9"/>
    <w:rsid w:val="528261F1"/>
    <w:rsid w:val="553F42EB"/>
    <w:rsid w:val="55CC73D2"/>
    <w:rsid w:val="562A776B"/>
    <w:rsid w:val="56BC4ADC"/>
    <w:rsid w:val="592E0CDD"/>
    <w:rsid w:val="59E04384"/>
    <w:rsid w:val="5A777D7A"/>
    <w:rsid w:val="5DA930B5"/>
    <w:rsid w:val="5E0E085B"/>
    <w:rsid w:val="61341408"/>
    <w:rsid w:val="69E20CC7"/>
    <w:rsid w:val="6BEB618E"/>
    <w:rsid w:val="6F794770"/>
    <w:rsid w:val="737C5C05"/>
    <w:rsid w:val="739048A5"/>
    <w:rsid w:val="764A4A9E"/>
    <w:rsid w:val="76835EFD"/>
    <w:rsid w:val="7AA26CC1"/>
    <w:rsid w:val="7D0506AA"/>
    <w:rsid w:val="7DCF5B74"/>
    <w:rsid w:val="7DDF5E0F"/>
    <w:rsid w:val="7EDF12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5:docId w15:val="{E9606B45-53D9-4425-89A3-F89F2FCF70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/>
    <w:lsdException w:name="toc 2" w:uiPriority="39" w:unhideWhenUsed="1"/>
    <w:lsdException w:name="toc 3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">
    <w:name w:val="toc 3"/>
    <w:basedOn w:val="a"/>
    <w:next w:val="a"/>
    <w:uiPriority w:val="39"/>
    <w:unhideWhenUsed/>
    <w:pPr>
      <w:widowControl/>
      <w:spacing w:after="100" w:line="259" w:lineRule="auto"/>
      <w:ind w:left="440"/>
      <w:jc w:val="left"/>
    </w:pPr>
    <w:rPr>
      <w:rFonts w:cs="Times New Roman"/>
      <w:kern w:val="0"/>
      <w:sz w:val="22"/>
    </w:rPr>
  </w:style>
  <w:style w:type="paragraph" w:styleId="a3">
    <w:name w:val="Balloon Text"/>
    <w:basedOn w:val="a"/>
    <w:link w:val="Char"/>
    <w:uiPriority w:val="99"/>
    <w:unhideWhenUsed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unhideWhenUsed/>
  </w:style>
  <w:style w:type="paragraph" w:styleId="20">
    <w:name w:val="toc 2"/>
    <w:basedOn w:val="a"/>
    <w:next w:val="a"/>
    <w:uiPriority w:val="39"/>
    <w:unhideWhenUsed/>
    <w:pPr>
      <w:ind w:leftChars="200" w:left="420"/>
    </w:pPr>
  </w:style>
  <w:style w:type="paragraph" w:styleId="a6">
    <w:name w:val="Normal (Web)"/>
    <w:basedOn w:val="a"/>
    <w:semiHidden/>
    <w:pPr>
      <w:spacing w:line="360" w:lineRule="auto"/>
      <w:ind w:firstLineChars="200" w:firstLine="200"/>
    </w:pPr>
    <w:rPr>
      <w:rFonts w:ascii="Times New Roman" w:eastAsia="宋体" w:hAnsi="Times New Roman" w:cs="Times New Roman"/>
      <w:sz w:val="24"/>
      <w:szCs w:val="24"/>
    </w:rPr>
  </w:style>
  <w:style w:type="paragraph" w:styleId="a7">
    <w:name w:val="Title"/>
    <w:basedOn w:val="a"/>
    <w:next w:val="a"/>
    <w:link w:val="Char2"/>
    <w:uiPriority w:val="10"/>
    <w:qFormat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character" w:styleId="a8">
    <w:name w:val="Hyperlink"/>
    <w:basedOn w:val="a0"/>
    <w:uiPriority w:val="99"/>
    <w:unhideWhenUsed/>
    <w:rPr>
      <w:color w:val="0563C1" w:themeColor="hyperlink"/>
      <w:u w:val="single"/>
    </w:rPr>
  </w:style>
  <w:style w:type="character" w:customStyle="1" w:styleId="Char1">
    <w:name w:val="页眉 Char"/>
    <w:basedOn w:val="a0"/>
    <w:link w:val="a5"/>
    <w:uiPriority w:val="99"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Pr>
      <w:sz w:val="18"/>
      <w:szCs w:val="18"/>
    </w:rPr>
  </w:style>
  <w:style w:type="paragraph" w:customStyle="1" w:styleId="11">
    <w:name w:val="列出段落1"/>
    <w:basedOn w:val="a"/>
    <w:uiPriority w:val="34"/>
    <w:qFormat/>
    <w:pPr>
      <w:ind w:firstLineChars="200" w:firstLine="420"/>
    </w:pPr>
  </w:style>
  <w:style w:type="character" w:customStyle="1" w:styleId="Char2">
    <w:name w:val="标题 Char"/>
    <w:basedOn w:val="a0"/>
    <w:link w:val="a7"/>
    <w:uiPriority w:val="10"/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2Char">
    <w:name w:val="标题 2 Char"/>
    <w:basedOn w:val="a0"/>
    <w:link w:val="2"/>
    <w:uiPriority w:val="9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1Char">
    <w:name w:val="标题 1 Char"/>
    <w:basedOn w:val="a0"/>
    <w:link w:val="1"/>
    <w:uiPriority w:val="9"/>
    <w:rPr>
      <w:b/>
      <w:bCs/>
      <w:kern w:val="44"/>
      <w:sz w:val="44"/>
      <w:szCs w:val="44"/>
    </w:rPr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  <w:style w:type="character" w:customStyle="1" w:styleId="Char">
    <w:name w:val="批注框文本 Char"/>
    <w:basedOn w:val="a0"/>
    <w:link w:val="a3"/>
    <w:uiPriority w:val="99"/>
    <w:semiHidden/>
    <w:rPr>
      <w:sz w:val="18"/>
      <w:szCs w:val="18"/>
    </w:rPr>
  </w:style>
  <w:style w:type="paragraph" w:styleId="a9">
    <w:name w:val="List Paragraph"/>
    <w:basedOn w:val="a"/>
    <w:uiPriority w:val="99"/>
    <w:rsid w:val="005A63AB"/>
    <w:pPr>
      <w:ind w:firstLineChars="200" w:firstLine="420"/>
    </w:pPr>
  </w:style>
  <w:style w:type="paragraph" w:styleId="TOC">
    <w:name w:val="TOC Heading"/>
    <w:basedOn w:val="1"/>
    <w:next w:val="a"/>
    <w:uiPriority w:val="39"/>
    <w:unhideWhenUsed/>
    <w:qFormat/>
    <w:rsid w:val="00B32530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6697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104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3930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8206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7807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455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0757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9135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381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129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249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971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863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92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fontTable" Target="fontTable.xml"/><Relationship Id="rId3" Type="http://schemas.openxmlformats.org/officeDocument/2006/relationships/numbering" Target="numbering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A4F13897-0A0A-4590-97E1-737922A189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565</TotalTime>
  <Pages>14</Pages>
  <Words>360</Words>
  <Characters>2052</Characters>
  <Application>Microsoft Office Word</Application>
  <DocSecurity>0</DocSecurity>
  <Lines>17</Lines>
  <Paragraphs>4</Paragraphs>
  <ScaleCrop>false</ScaleCrop>
  <Company>china</Company>
  <LinksUpToDate>false</LinksUpToDate>
  <CharactersWithSpaces>2408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LiuWei</dc:creator>
  <cp:lastModifiedBy>gaowenping</cp:lastModifiedBy>
  <cp:revision>114</cp:revision>
  <dcterms:created xsi:type="dcterms:W3CDTF">2015-04-07T05:52:00Z</dcterms:created>
  <dcterms:modified xsi:type="dcterms:W3CDTF">2017-01-17T05:56:00Z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2052-10.1.0.5346</vt:lpwstr>
  </property>
</Properties>
</file>