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cs="微软雅黑"/>
          <w:kern w:val="0"/>
          <w:sz w:val="32"/>
          <w:szCs w:val="32"/>
          <w:shd w:val="clear" w:color="auto" w:fill="FFFFFF"/>
        </w:rPr>
      </w:pPr>
      <w:r>
        <w:rPr>
          <w:rFonts w:hint="eastAsia" w:ascii="黑体" w:hAnsi="黑体" w:eastAsia="黑体" w:cs="微软雅黑"/>
          <w:kern w:val="0"/>
          <w:sz w:val="32"/>
          <w:szCs w:val="32"/>
          <w:shd w:val="clear" w:color="auto" w:fill="FFFFFF"/>
        </w:rPr>
        <w:t>附件1</w:t>
      </w:r>
    </w:p>
    <w:p>
      <w:pPr>
        <w:spacing w:line="560" w:lineRule="exact"/>
        <w:jc w:val="center"/>
        <w:rPr>
          <w:rFonts w:ascii="方正小标宋简体" w:hAnsi="微软雅黑" w:eastAsia="方正小标宋简体" w:cs="微软雅黑"/>
          <w:kern w:val="0"/>
          <w:sz w:val="36"/>
          <w:szCs w:val="44"/>
          <w:shd w:val="clear" w:color="auto" w:fill="FFFFFF"/>
        </w:rPr>
      </w:pPr>
    </w:p>
    <w:p>
      <w:pPr>
        <w:spacing w:line="560" w:lineRule="exact"/>
        <w:jc w:val="center"/>
        <w:rPr>
          <w:rFonts w:ascii="方正小标宋简体" w:hAnsi="微软雅黑" w:eastAsia="方正小标宋简体" w:cs="微软雅黑"/>
          <w:kern w:val="0"/>
          <w:sz w:val="36"/>
          <w:szCs w:val="44"/>
          <w:shd w:val="clear" w:color="auto" w:fill="FFFFFF"/>
        </w:rPr>
      </w:pPr>
      <w:bookmarkStart w:id="1" w:name="_GoBack"/>
      <w:r>
        <w:rPr>
          <w:rFonts w:hint="eastAsia" w:ascii="方正小标宋简体" w:hAnsi="微软雅黑" w:eastAsia="方正小标宋简体" w:cs="微软雅黑"/>
          <w:kern w:val="0"/>
          <w:sz w:val="36"/>
          <w:szCs w:val="44"/>
          <w:shd w:val="clear" w:color="auto" w:fill="FFFFFF"/>
        </w:rPr>
        <w:t>2023年“国创计划”</w:t>
      </w:r>
      <w:bookmarkStart w:id="0" w:name="_Hlk69305865"/>
      <w:r>
        <w:rPr>
          <w:rFonts w:hint="eastAsia" w:ascii="方正小标宋简体" w:hAnsi="微软雅黑" w:eastAsia="方正小标宋简体" w:cs="微软雅黑"/>
          <w:kern w:val="0"/>
          <w:sz w:val="36"/>
          <w:szCs w:val="44"/>
          <w:shd w:val="clear" w:color="auto" w:fill="FFFFFF"/>
        </w:rPr>
        <w:t>重点支持领域项目</w:t>
      </w:r>
      <w:bookmarkEnd w:id="0"/>
      <w:r>
        <w:rPr>
          <w:rFonts w:hint="eastAsia" w:ascii="方正小标宋简体" w:hAnsi="微软雅黑" w:eastAsia="方正小标宋简体" w:cs="微软雅黑"/>
          <w:kern w:val="0"/>
          <w:sz w:val="36"/>
          <w:szCs w:val="44"/>
          <w:shd w:val="clear" w:color="auto" w:fill="FFFFFF"/>
        </w:rPr>
        <w:t>指南</w:t>
      </w:r>
      <w:bookmarkEnd w:id="1"/>
    </w:p>
    <w:p>
      <w:pPr>
        <w:spacing w:line="560" w:lineRule="exact"/>
        <w:ind w:firstLine="640" w:firstLineChars="200"/>
        <w:rPr>
          <w:rFonts w:ascii="仿宋" w:hAnsi="仿宋" w:eastAsia="仿宋"/>
          <w:sz w:val="32"/>
          <w:szCs w:val="32"/>
        </w:rPr>
      </w:pP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一、泛终端芯片及操作系统、重大应用软件的应用开发。</w:t>
      </w:r>
      <w:r>
        <w:rPr>
          <w:rFonts w:hint="eastAsia" w:ascii="仿宋" w:hAnsi="仿宋" w:eastAsia="仿宋"/>
          <w:sz w:val="32"/>
          <w:szCs w:val="32"/>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二、云计算、人工智能和无人驾驶。</w:t>
      </w:r>
      <w:r>
        <w:rPr>
          <w:rFonts w:hint="eastAsia" w:ascii="仿宋" w:hAnsi="仿宋" w:eastAsia="仿宋"/>
          <w:sz w:val="32"/>
          <w:szCs w:val="32"/>
        </w:rPr>
        <w:t>围绕云计算和大数据技术，形成系统解决方案，突破云计算与大数据领域重大设备、核心软件、支撑平台等方面关键技术。围绕我国自主研发的人工智能芯片和开发框架，发展软硬件协同和系统级优化技术，构建异构软件编程及开发体系。加强我国原创人工智能开发框架发展，支持端边云统一架构和编程接口、动静态图结合的计算引擎、千亿参数级超大模型的自动并行，以及全流程安全可信。开展面向行业的人工智能模型和算法研发，推进在工业制造、智慧园区、无人驾驶等场景形成应用创新和应用方案。围绕我国自主研发的AIGC大模型，推进健康、可持续的良性产业生态。围绕我国自主研发的关键车载芯片、智能驾驶操作系统、车载中间件构建功能软件算法，并进行系统优化，打造面向多场景的智能驾驶业务系统，提升驾驶体验和作业效率，促进智能驾驶技术在多行业多场景的规模化应用落地。</w:t>
      </w:r>
      <w:r>
        <w:rPr>
          <w:rFonts w:hint="eastAsia" w:ascii="黑体" w:hAnsi="黑体" w:eastAsia="黑体"/>
          <w:bCs/>
          <w:sz w:val="32"/>
          <w:szCs w:val="32"/>
        </w:rPr>
        <w:t xml:space="preserve">    </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三、新材料及制造技术。</w:t>
      </w:r>
      <w:r>
        <w:rPr>
          <w:rFonts w:hint="eastAsia" w:ascii="仿宋" w:hAnsi="仿宋" w:eastAsia="仿宋"/>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金属增材制造技术原理和材料工艺创新研究，以金属增材制造成形规律、热源控制、材料成分设计等关键科学问题为研究目标，建设多学科交叉融合的金属增材制造创新研究团队，重点发展航空航天、能源、汽车制造、生物医学等领域的钛合金、铝合金、复合材料等增材制造的基础理论研究，在多物理场分析与监控、复杂结构零件制造、极端性能零件制造等领域研发增材制造核心技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四、新能源与储能技术。</w:t>
      </w:r>
      <w:r>
        <w:rPr>
          <w:rFonts w:hint="eastAsia" w:ascii="仿宋" w:hAnsi="仿宋" w:eastAsia="仿宋"/>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五、生物技术与生物育种。</w:t>
      </w:r>
      <w:r>
        <w:rPr>
          <w:rFonts w:hint="eastAsia" w:ascii="仿宋" w:hAnsi="仿宋" w:eastAsia="仿宋"/>
          <w:sz w:val="32"/>
          <w:szCs w:val="32"/>
        </w:rPr>
        <w:t>针对保障粮食安全和发展生物育种产业的战略需要，围绕主要农作物和畜禽、水产的生产，发展合成生物技术等领域，获取具有重要应用价值的基因，培育抗病虫、抗逆、优质、高产、高效的重大转基因农林牧渔业新品种，提升生物育种水平，增强农林牧渔业科技自主创新能力，确保国家粮食安全，促进山水林田湖草沙系统治理，推进乡村全面振兴。</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六、绿色环保与固废资源化。</w:t>
      </w:r>
      <w:r>
        <w:rPr>
          <w:rFonts w:hint="eastAsia" w:ascii="仿宋" w:hAnsi="仿宋" w:eastAsia="仿宋"/>
          <w:sz w:val="32"/>
          <w:szCs w:val="32"/>
        </w:rPr>
        <w:t>面向生态文明建设与保障资源安全供给的国家重大战略需求，重点围绕高效转化、清洁利用、精深加工3个领域，开展基础理论研究和应用基础研究，研发整装成套的固废资源化利用技术，形成固废问题创新性解决方案，提高我国资源利用效率，支撑生态文明建设。</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七、新一代通信技术、千兆光网技术和新一代IP网络通信技术。</w:t>
      </w:r>
      <w:r>
        <w:rPr>
          <w:rFonts w:hint="eastAsia" w:ascii="仿宋" w:hAnsi="仿宋" w:eastAsia="仿宋"/>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F</w:t>
      </w:r>
      <w:r>
        <w:rPr>
          <w:rFonts w:ascii="仿宋" w:hAnsi="仿宋" w:eastAsia="仿宋"/>
          <w:sz w:val="32"/>
          <w:szCs w:val="32"/>
        </w:rPr>
        <w:t>5G</w:t>
      </w:r>
      <w:r>
        <w:rPr>
          <w:rFonts w:hint="eastAsia" w:ascii="仿宋" w:hAnsi="仿宋" w:eastAsia="仿宋"/>
          <w:sz w:val="32"/>
          <w:szCs w:val="32"/>
        </w:rPr>
        <w:t>技术推动移动互联网、物联网、大数据、云计算、人工智能、区块链等关联领域裂变式发展，在制造业、农业、金融、交通、城市建设、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八、生物医学工程与精准医学、脑科学和类脑计算</w:t>
      </w:r>
      <w:r>
        <w:rPr>
          <w:rFonts w:hint="eastAsia" w:ascii="黑体" w:hAnsi="黑体" w:eastAsia="黑体"/>
          <w:sz w:val="32"/>
          <w:szCs w:val="32"/>
        </w:rPr>
        <w:t>。</w:t>
      </w:r>
      <w:r>
        <w:rPr>
          <w:rFonts w:hint="eastAsia" w:ascii="仿宋" w:hAnsi="仿宋" w:eastAsia="仿宋" w:cs="仿宋"/>
          <w:sz w:val="32"/>
          <w:szCs w:val="32"/>
        </w:rPr>
        <w:t>围绕医学智能计算、医学先进制造、医学关键技术、医学精准诊疗等主题，运用大数据、云计算、智能机器人、数字影像等前沿工程技术，聚焦3D 生物打印、医疗机器人、神经形态硬件和重大疾病精准医疗、纳米生物医学、生物传感器与生物检测、再生医学、生物医学影像、神经信息工程、聚合物生物材料、柔性电子等重大问题，提升医学信息处理、医疗器械装备和个性化诊疗产品等方向的研发水平。面向国家大健康战略，应对个性化诊疗需求、医疗设备国产替代等挑战，加快完全自主知识产权的先进医疗装备的研发和检验诊断技术的转化，全方位提高促进人体健康和生活质量改善的理论、技术、工程、装备的自主创新水平，探索以医学健康为导向、将医学和工程技术特别是与高新技术的融合发展道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九、城乡治理与乡村振兴。</w:t>
      </w:r>
      <w:r>
        <w:rPr>
          <w:rFonts w:hint="eastAsia" w:ascii="仿宋" w:hAnsi="仿宋" w:eastAsia="仿宋"/>
          <w:sz w:val="32"/>
          <w:szCs w:val="32"/>
        </w:rPr>
        <w:t>重点围绕乡村振兴、城乡融合发展，开展理论、制度与实践的创新研究。按照“产业兴旺、生态宜居、乡风文明、治理有效、生活富裕”的要求，聚焦新农业、新乡村、新农民、新生态建设，聚焦城乡统筹发展，改善城乡生态环境和人居环境，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聚焦整治城乡环境，关注旅游业与生态农业、绿色工业融合发展，助力农业农村现代化建设。</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十、社会事业与文化传承。</w:t>
      </w:r>
      <w:r>
        <w:rPr>
          <w:rFonts w:hint="eastAsia" w:ascii="仿宋" w:hAnsi="仿宋" w:eastAsia="仿宋" w:cs="仿宋_GB2312"/>
          <w:sz w:val="32"/>
          <w:szCs w:val="32"/>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w:t>
      </w:r>
      <w:r>
        <w:rPr>
          <w:rFonts w:hint="eastAsia" w:ascii="仿宋" w:hAnsi="仿宋" w:eastAsia="仿宋"/>
          <w:sz w:val="32"/>
          <w:szCs w:val="32"/>
        </w:rPr>
        <w:t>调研分析行业市场需求，特别关注文化科技融合、文化创业等产业新需求新变化。</w:t>
      </w:r>
    </w:p>
    <w:sectPr>
      <w:footerReference r:id="rId3" w:type="default"/>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ascii="宋体" w:hAnsi="宋体"/>
        <w:sz w:val="28"/>
        <w:szCs w:val="28"/>
      </w:rPr>
      <w:t>-</w: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lZWVlZDNhYzY1ZDM4Yzg3OTVkM2Y5NWVhYjc1YmYifQ=="/>
    <w:docVar w:name="KSO_WPS_MARK_KEY" w:val="34179480-d209-44f0-a993-0d0256465c7e"/>
  </w:docVars>
  <w:rsids>
    <w:rsidRoot w:val="2A374549"/>
    <w:rsid w:val="00005697"/>
    <w:rsid w:val="0001555C"/>
    <w:rsid w:val="0001786D"/>
    <w:rsid w:val="00031618"/>
    <w:rsid w:val="00032E28"/>
    <w:rsid w:val="00041489"/>
    <w:rsid w:val="00044051"/>
    <w:rsid w:val="00056A72"/>
    <w:rsid w:val="00074202"/>
    <w:rsid w:val="000C75E9"/>
    <w:rsid w:val="000E19EF"/>
    <w:rsid w:val="000F49A3"/>
    <w:rsid w:val="001008DC"/>
    <w:rsid w:val="00106717"/>
    <w:rsid w:val="00114CA9"/>
    <w:rsid w:val="00115F18"/>
    <w:rsid w:val="00117D1A"/>
    <w:rsid w:val="00121B4A"/>
    <w:rsid w:val="00130C53"/>
    <w:rsid w:val="00163FF3"/>
    <w:rsid w:val="001A30CA"/>
    <w:rsid w:val="001D05A0"/>
    <w:rsid w:val="001F374C"/>
    <w:rsid w:val="001F5160"/>
    <w:rsid w:val="002037DB"/>
    <w:rsid w:val="00206187"/>
    <w:rsid w:val="0021773E"/>
    <w:rsid w:val="00217E03"/>
    <w:rsid w:val="002272B3"/>
    <w:rsid w:val="00233929"/>
    <w:rsid w:val="0027667E"/>
    <w:rsid w:val="00291AB9"/>
    <w:rsid w:val="002B4A25"/>
    <w:rsid w:val="002B4D5E"/>
    <w:rsid w:val="002B6DDB"/>
    <w:rsid w:val="002C49FC"/>
    <w:rsid w:val="002C7BDD"/>
    <w:rsid w:val="003168BF"/>
    <w:rsid w:val="0033165D"/>
    <w:rsid w:val="0033349E"/>
    <w:rsid w:val="0034048D"/>
    <w:rsid w:val="00342624"/>
    <w:rsid w:val="003864E2"/>
    <w:rsid w:val="003A545B"/>
    <w:rsid w:val="003B5814"/>
    <w:rsid w:val="003D3BFC"/>
    <w:rsid w:val="003E02BC"/>
    <w:rsid w:val="003E34CB"/>
    <w:rsid w:val="003F49D6"/>
    <w:rsid w:val="003F4C46"/>
    <w:rsid w:val="00401A59"/>
    <w:rsid w:val="00423A00"/>
    <w:rsid w:val="00424D92"/>
    <w:rsid w:val="00425460"/>
    <w:rsid w:val="00432536"/>
    <w:rsid w:val="004347C6"/>
    <w:rsid w:val="004755FD"/>
    <w:rsid w:val="004A3E0A"/>
    <w:rsid w:val="004A62E4"/>
    <w:rsid w:val="004B2697"/>
    <w:rsid w:val="004E1FA8"/>
    <w:rsid w:val="004E3791"/>
    <w:rsid w:val="004E4723"/>
    <w:rsid w:val="0050244C"/>
    <w:rsid w:val="005605ED"/>
    <w:rsid w:val="00560B9E"/>
    <w:rsid w:val="005727E0"/>
    <w:rsid w:val="00572D41"/>
    <w:rsid w:val="005761D8"/>
    <w:rsid w:val="005A4693"/>
    <w:rsid w:val="005A4BE1"/>
    <w:rsid w:val="005F4976"/>
    <w:rsid w:val="00606BED"/>
    <w:rsid w:val="0061031F"/>
    <w:rsid w:val="0061161F"/>
    <w:rsid w:val="00636D21"/>
    <w:rsid w:val="00662611"/>
    <w:rsid w:val="0067386C"/>
    <w:rsid w:val="00683835"/>
    <w:rsid w:val="0070754A"/>
    <w:rsid w:val="00711809"/>
    <w:rsid w:val="007335B0"/>
    <w:rsid w:val="0075631F"/>
    <w:rsid w:val="00766AD4"/>
    <w:rsid w:val="00794E07"/>
    <w:rsid w:val="007E6B01"/>
    <w:rsid w:val="007F5D5D"/>
    <w:rsid w:val="0080006E"/>
    <w:rsid w:val="00806689"/>
    <w:rsid w:val="008313E0"/>
    <w:rsid w:val="008324A2"/>
    <w:rsid w:val="008419BF"/>
    <w:rsid w:val="008746FA"/>
    <w:rsid w:val="0089335D"/>
    <w:rsid w:val="008935C7"/>
    <w:rsid w:val="008A3627"/>
    <w:rsid w:val="008B12D7"/>
    <w:rsid w:val="008C6FA2"/>
    <w:rsid w:val="008F7E96"/>
    <w:rsid w:val="0091605B"/>
    <w:rsid w:val="00921936"/>
    <w:rsid w:val="00955139"/>
    <w:rsid w:val="009640E7"/>
    <w:rsid w:val="0096522C"/>
    <w:rsid w:val="00984820"/>
    <w:rsid w:val="0099287C"/>
    <w:rsid w:val="009931AD"/>
    <w:rsid w:val="009E0032"/>
    <w:rsid w:val="009E5DFC"/>
    <w:rsid w:val="009E646D"/>
    <w:rsid w:val="009F5075"/>
    <w:rsid w:val="00A06D8E"/>
    <w:rsid w:val="00A345EB"/>
    <w:rsid w:val="00A46470"/>
    <w:rsid w:val="00A51DDE"/>
    <w:rsid w:val="00A6599F"/>
    <w:rsid w:val="00A71B7A"/>
    <w:rsid w:val="00A73584"/>
    <w:rsid w:val="00AB76FE"/>
    <w:rsid w:val="00AC3B5C"/>
    <w:rsid w:val="00AE4A34"/>
    <w:rsid w:val="00B038D9"/>
    <w:rsid w:val="00B30BEE"/>
    <w:rsid w:val="00B739EB"/>
    <w:rsid w:val="00B8618A"/>
    <w:rsid w:val="00BA3A4D"/>
    <w:rsid w:val="00BC1E32"/>
    <w:rsid w:val="00BC6091"/>
    <w:rsid w:val="00BD42D4"/>
    <w:rsid w:val="00BE0536"/>
    <w:rsid w:val="00BF2463"/>
    <w:rsid w:val="00BF74A0"/>
    <w:rsid w:val="00C006F8"/>
    <w:rsid w:val="00C24783"/>
    <w:rsid w:val="00C541DC"/>
    <w:rsid w:val="00C9274F"/>
    <w:rsid w:val="00C97B59"/>
    <w:rsid w:val="00CA1132"/>
    <w:rsid w:val="00CA6052"/>
    <w:rsid w:val="00CC14A6"/>
    <w:rsid w:val="00CC36F7"/>
    <w:rsid w:val="00CC7604"/>
    <w:rsid w:val="00CC76D1"/>
    <w:rsid w:val="00D0287C"/>
    <w:rsid w:val="00D12EFD"/>
    <w:rsid w:val="00D23651"/>
    <w:rsid w:val="00D248E3"/>
    <w:rsid w:val="00D34CF3"/>
    <w:rsid w:val="00D91A89"/>
    <w:rsid w:val="00DA1162"/>
    <w:rsid w:val="00DA3D9F"/>
    <w:rsid w:val="00DA4B61"/>
    <w:rsid w:val="00DB7167"/>
    <w:rsid w:val="00DD2F75"/>
    <w:rsid w:val="00DF43E3"/>
    <w:rsid w:val="00E01762"/>
    <w:rsid w:val="00E03C28"/>
    <w:rsid w:val="00E14189"/>
    <w:rsid w:val="00E203CC"/>
    <w:rsid w:val="00E27413"/>
    <w:rsid w:val="00E5196F"/>
    <w:rsid w:val="00E74740"/>
    <w:rsid w:val="00E76204"/>
    <w:rsid w:val="00E80D08"/>
    <w:rsid w:val="00F211CB"/>
    <w:rsid w:val="00F26850"/>
    <w:rsid w:val="00F26AFE"/>
    <w:rsid w:val="00F7264C"/>
    <w:rsid w:val="00FA0485"/>
    <w:rsid w:val="00FB5EC4"/>
    <w:rsid w:val="00FD2F50"/>
    <w:rsid w:val="00FD40AC"/>
    <w:rsid w:val="00FF0821"/>
    <w:rsid w:val="012A2CCE"/>
    <w:rsid w:val="036E446E"/>
    <w:rsid w:val="0710399E"/>
    <w:rsid w:val="0714170C"/>
    <w:rsid w:val="0959763C"/>
    <w:rsid w:val="135B4CEF"/>
    <w:rsid w:val="1B93334F"/>
    <w:rsid w:val="24335F5C"/>
    <w:rsid w:val="29940EE9"/>
    <w:rsid w:val="2A374549"/>
    <w:rsid w:val="2AA9206F"/>
    <w:rsid w:val="2FB67708"/>
    <w:rsid w:val="33BD7834"/>
    <w:rsid w:val="343D36C5"/>
    <w:rsid w:val="348F4E1C"/>
    <w:rsid w:val="3873390E"/>
    <w:rsid w:val="3A252D6F"/>
    <w:rsid w:val="3B484232"/>
    <w:rsid w:val="3E566918"/>
    <w:rsid w:val="441C1168"/>
    <w:rsid w:val="45FD3DB0"/>
    <w:rsid w:val="475072B7"/>
    <w:rsid w:val="4BD22B5D"/>
    <w:rsid w:val="4D0906CC"/>
    <w:rsid w:val="4F775155"/>
    <w:rsid w:val="50942908"/>
    <w:rsid w:val="510A4F62"/>
    <w:rsid w:val="52272070"/>
    <w:rsid w:val="55051FF5"/>
    <w:rsid w:val="571E712D"/>
    <w:rsid w:val="573C5E95"/>
    <w:rsid w:val="579E539F"/>
    <w:rsid w:val="5D4930BA"/>
    <w:rsid w:val="5DE85450"/>
    <w:rsid w:val="5DEC63CB"/>
    <w:rsid w:val="5FB707AE"/>
    <w:rsid w:val="611609E7"/>
    <w:rsid w:val="634869A6"/>
    <w:rsid w:val="6A1B23DD"/>
    <w:rsid w:val="6BCE5D57"/>
    <w:rsid w:val="70674C89"/>
    <w:rsid w:val="71E65060"/>
    <w:rsid w:val="71ED62B2"/>
    <w:rsid w:val="730E2034"/>
    <w:rsid w:val="74BA0D31"/>
    <w:rsid w:val="75955A54"/>
    <w:rsid w:val="777A46EB"/>
    <w:rsid w:val="78C22246"/>
    <w:rsid w:val="7A2F491E"/>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annotation subject"/>
    <w:basedOn w:val="2"/>
    <w:next w:val="2"/>
    <w:link w:val="15"/>
    <w:unhideWhenUsed/>
    <w:qFormat/>
    <w:uiPriority w:val="0"/>
    <w:rPr>
      <w:b/>
      <w:bCs/>
    </w:rPr>
  </w:style>
  <w:style w:type="character" w:styleId="10">
    <w:name w:val="annotation reference"/>
    <w:basedOn w:val="9"/>
    <w:unhideWhenUsed/>
    <w:qFormat/>
    <w:uiPriority w:val="0"/>
    <w:rPr>
      <w:sz w:val="21"/>
      <w:szCs w:val="21"/>
    </w:rPr>
  </w:style>
  <w:style w:type="paragraph" w:customStyle="1" w:styleId="11">
    <w:name w:val="列表段落1"/>
    <w:basedOn w:val="1"/>
    <w:qFormat/>
    <w:uiPriority w:val="99"/>
    <w:pPr>
      <w:ind w:firstLine="420" w:firstLineChars="200"/>
    </w:pPr>
  </w:style>
  <w:style w:type="character" w:customStyle="1" w:styleId="12">
    <w:name w:val="批注框文本 字符"/>
    <w:basedOn w:val="9"/>
    <w:link w:val="3"/>
    <w:qFormat/>
    <w:uiPriority w:val="0"/>
    <w:rPr>
      <w:kern w:val="2"/>
      <w:sz w:val="18"/>
      <w:szCs w:val="18"/>
    </w:rPr>
  </w:style>
  <w:style w:type="character" w:customStyle="1" w:styleId="13">
    <w:name w:val="页脚 字符"/>
    <w:basedOn w:val="9"/>
    <w:link w:val="4"/>
    <w:qFormat/>
    <w:uiPriority w:val="99"/>
    <w:rPr>
      <w:kern w:val="2"/>
      <w:sz w:val="18"/>
      <w:szCs w:val="24"/>
    </w:rPr>
  </w:style>
  <w:style w:type="character" w:customStyle="1" w:styleId="14">
    <w:name w:val="批注文字 字符"/>
    <w:basedOn w:val="9"/>
    <w:link w:val="2"/>
    <w:semiHidden/>
    <w:qFormat/>
    <w:uiPriority w:val="0"/>
    <w:rPr>
      <w:kern w:val="2"/>
      <w:sz w:val="21"/>
      <w:szCs w:val="24"/>
    </w:rPr>
  </w:style>
  <w:style w:type="character" w:customStyle="1" w:styleId="15">
    <w:name w:val="批注主题 字符"/>
    <w:basedOn w:val="14"/>
    <w:link w:val="7"/>
    <w:semiHidden/>
    <w:qFormat/>
    <w:uiPriority w:val="0"/>
    <w:rPr>
      <w:b/>
      <w:bCs/>
      <w:kern w:val="2"/>
      <w:sz w:val="21"/>
      <w:szCs w:val="24"/>
    </w:rPr>
  </w:style>
  <w:style w:type="paragraph" w:customStyle="1" w:styleId="16">
    <w:name w:val="修订1"/>
    <w:hidden/>
    <w:semiHidden/>
    <w:qFormat/>
    <w:uiPriority w:val="99"/>
    <w:rPr>
      <w:rFonts w:ascii="Calibri" w:hAnsi="Calibri" w:eastAsia="宋体" w:cs="黑体"/>
      <w:kern w:val="2"/>
      <w:sz w:val="21"/>
      <w:szCs w:val="24"/>
      <w:lang w:val="en-US" w:eastAsia="zh-CN" w:bidi="ar-SA"/>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6</Pages>
  <Words>473</Words>
  <Characters>2699</Characters>
  <Lines>22</Lines>
  <Paragraphs>6</Paragraphs>
  <TotalTime>1</TotalTime>
  <ScaleCrop>false</ScaleCrop>
  <LinksUpToDate>false</LinksUpToDate>
  <CharactersWithSpaces>3166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2023-04-17T08:27:00Z</dcterms:created>
  <dc:creator>yuanxu</dc:creator>
  <cp:lastModifiedBy>栀子girl</cp:lastModifiedBy>
  <cp:lastPrinted>2023-04-06T00:52:00Z</cp:lastPrinted>
  <dcterms:modified xsi:type="dcterms:W3CDTF">2023-05-05T01:11:41Z</dcterms:modified>
  <dc:title>附件1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AD3C3F2D4A64480A9177A2187AF232AF_13</vt:lpwstr>
  </property>
</Properties>
</file>